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2A2C924" w14:textId="77777777" w:rsidR="00F2378B" w:rsidRDefault="00F2378B" w:rsidP="00F2378B">
      <w:pPr>
        <w:rPr>
          <w:b/>
          <w:sz w:val="48"/>
          <w:szCs w:val="48"/>
        </w:rPr>
      </w:pPr>
      <w:bookmarkStart w:id="0" w:name="_Toc316892862"/>
      <w:bookmarkStart w:id="1" w:name="_Toc316892876"/>
      <w:r>
        <w:rPr>
          <w:rFonts w:ascii="Arial" w:eastAsia="Microsoft YaHei" w:hAnsi="Arial" w:cs="Arial"/>
          <w:noProof/>
          <w:sz w:val="24"/>
          <w:szCs w:val="24"/>
        </w:rPr>
        <w:drawing>
          <wp:inline distT="0" distB="0" distL="0" distR="0" wp14:anchorId="53EDE6F2" wp14:editId="68C1B63E">
            <wp:extent cx="1752600" cy="609600"/>
            <wp:effectExtent l="0" t="0" r="0" b="0"/>
            <wp:docPr id="15" name="图片 15" descr="企业微信截图_1691545200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企业微信截图_169154520029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B24D3" w14:textId="77777777" w:rsidR="00F2378B" w:rsidRDefault="00F2378B" w:rsidP="00F2378B">
      <w:pPr>
        <w:jc w:val="center"/>
        <w:rPr>
          <w:b/>
          <w:sz w:val="48"/>
          <w:szCs w:val="48"/>
        </w:rPr>
      </w:pPr>
    </w:p>
    <w:p w14:paraId="689075B6" w14:textId="77777777" w:rsidR="00F2378B" w:rsidRDefault="00F2378B" w:rsidP="00F2378B">
      <w:pPr>
        <w:jc w:val="center"/>
        <w:rPr>
          <w:rFonts w:ascii="Tw Cen MT Condensed Extra Bold" w:hAnsi="Tw Cen MT Condensed Extra Bold"/>
          <w:b/>
          <w:bCs/>
          <w:color w:val="0000FF"/>
          <w:sz w:val="72"/>
          <w:szCs w:val="72"/>
        </w:rPr>
      </w:pPr>
      <w:r>
        <w:rPr>
          <w:rFonts w:ascii="Tw Cen MT Condensed Extra Bold" w:hAnsi="Tw Cen MT Condensed Extra Bold" w:hint="eastAsia"/>
          <w:b/>
          <w:bCs/>
          <w:color w:val="0000FF"/>
          <w:sz w:val="72"/>
          <w:szCs w:val="72"/>
        </w:rPr>
        <w:t xml:space="preserve">LED </w:t>
      </w:r>
      <w:r>
        <w:rPr>
          <w:rFonts w:ascii="Tw Cen MT Condensed Extra Bold" w:hAnsi="Tw Cen MT Condensed Extra Bold"/>
          <w:b/>
          <w:bCs/>
          <w:color w:val="0000FF"/>
          <w:sz w:val="72"/>
          <w:szCs w:val="72"/>
        </w:rPr>
        <w:t xml:space="preserve">Moving head wash </w:t>
      </w:r>
      <w:r>
        <w:rPr>
          <w:rFonts w:ascii="Tw Cen MT Condensed Extra Bold" w:hAnsi="Tw Cen MT Condensed Extra Bold" w:hint="eastAsia"/>
          <w:b/>
          <w:bCs/>
          <w:color w:val="0000FF"/>
          <w:sz w:val="72"/>
          <w:szCs w:val="72"/>
        </w:rPr>
        <w:t xml:space="preserve"> </w:t>
      </w:r>
    </w:p>
    <w:p w14:paraId="0900B6C4" w14:textId="5F625EFF" w:rsidR="00F2378B" w:rsidRDefault="00F2378B" w:rsidP="00F2378B">
      <w:pPr>
        <w:jc w:val="center"/>
        <w:rPr>
          <w:rFonts w:ascii="Tw Cen MT Condensed Extra Bold" w:hAnsi="Tw Cen MT Condensed Extra Bold"/>
          <w:color w:val="0000FF"/>
          <w:sz w:val="48"/>
          <w:szCs w:val="48"/>
        </w:rPr>
      </w:pPr>
      <w:r>
        <w:rPr>
          <w:rFonts w:ascii="Tw Cen MT Condensed Extra Bold" w:hAnsi="Tw Cen MT Condensed Extra Bold" w:hint="eastAsia"/>
          <w:color w:val="0000FF"/>
          <w:sz w:val="48"/>
          <w:szCs w:val="48"/>
        </w:rPr>
        <w:t>GHOST 760 RGBW</w:t>
      </w:r>
      <w:r w:rsidR="00AB3B59">
        <w:rPr>
          <w:rFonts w:ascii="Tw Cen MT Condensed Extra Bold" w:hAnsi="Tw Cen MT Condensed Extra Bold"/>
          <w:color w:val="0000FF"/>
          <w:sz w:val="48"/>
          <w:szCs w:val="48"/>
        </w:rPr>
        <w:t xml:space="preserve"> B-EYE</w:t>
      </w:r>
    </w:p>
    <w:p w14:paraId="7B70230A" w14:textId="77777777" w:rsidR="00F2378B" w:rsidRDefault="00F2378B" w:rsidP="00F2378B">
      <w:pPr>
        <w:jc w:val="center"/>
        <w:rPr>
          <w:rFonts w:ascii="Tw Cen MT Condensed Extra Bold" w:hAnsi="Tw Cen MT Condensed Extra Bold"/>
          <w:color w:val="000000"/>
          <w:sz w:val="36"/>
          <w:szCs w:val="36"/>
        </w:rPr>
      </w:pPr>
      <w:r>
        <w:rPr>
          <w:rFonts w:ascii="Arial" w:hAnsi="Arial" w:cs="Arial"/>
          <w:b/>
          <w:color w:val="2B2B2B"/>
          <w:sz w:val="52"/>
          <w:szCs w:val="52"/>
          <w:shd w:val="clear" w:color="auto" w:fill="F8F8F8"/>
        </w:rPr>
        <w:t>Manual</w:t>
      </w:r>
      <w:r>
        <w:rPr>
          <w:rFonts w:ascii="Tw Cen MT Condensed Extra Bold" w:hAnsi="Tw Cen MT Condensed Extra Bold" w:hint="eastAsia"/>
          <w:color w:val="000000"/>
          <w:sz w:val="36"/>
          <w:szCs w:val="36"/>
        </w:rPr>
        <w:t xml:space="preserve"> </w:t>
      </w:r>
    </w:p>
    <w:p w14:paraId="17FD2C6C" w14:textId="77777777" w:rsidR="00F2378B" w:rsidRDefault="00F2378B" w:rsidP="00F2378B">
      <w:pPr>
        <w:jc w:val="center"/>
        <w:rPr>
          <w:szCs w:val="21"/>
        </w:rPr>
      </w:pPr>
    </w:p>
    <w:p w14:paraId="669DF363" w14:textId="77777777" w:rsidR="00F2378B" w:rsidRDefault="00F2378B" w:rsidP="00F2378B">
      <w:pPr>
        <w:ind w:firstLine="400"/>
        <w:rPr>
          <w:szCs w:val="21"/>
        </w:rPr>
      </w:pP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ab/>
      </w:r>
    </w:p>
    <w:p w14:paraId="548F1A18" w14:textId="77777777" w:rsidR="00F2378B" w:rsidRDefault="00F2378B" w:rsidP="00F2378B">
      <w:pPr>
        <w:ind w:firstLine="400"/>
        <w:rPr>
          <w:szCs w:val="21"/>
        </w:rPr>
      </w:pPr>
    </w:p>
    <w:p w14:paraId="10E8F199" w14:textId="77777777" w:rsidR="00F2378B" w:rsidRDefault="00F2378B" w:rsidP="00F2378B">
      <w:pPr>
        <w:ind w:firstLineChars="800" w:firstLine="1680"/>
        <w:rPr>
          <w:szCs w:val="21"/>
        </w:rPr>
      </w:pPr>
      <w:r>
        <w:rPr>
          <w:noProof/>
        </w:rPr>
        <w:drawing>
          <wp:inline distT="0" distB="0" distL="0" distR="0" wp14:anchorId="6A794AAD" wp14:editId="4A32CD1A">
            <wp:extent cx="1666875" cy="2028825"/>
            <wp:effectExtent l="0" t="0" r="9525" b="9525"/>
            <wp:docPr id="37" name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6"/>
                    <pic:cNvPicPr/>
                  </pic:nvPicPr>
                  <pic:blipFill>
                    <a:blip r:embed="rId9">
                      <a:lum bright="39999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93D1E" w14:textId="77777777" w:rsidR="00F2378B" w:rsidRDefault="00F2378B" w:rsidP="00F2378B">
      <w:pPr>
        <w:ind w:firstLine="400"/>
        <w:rPr>
          <w:szCs w:val="21"/>
        </w:rPr>
      </w:pPr>
    </w:p>
    <w:p w14:paraId="52FA8D20" w14:textId="77777777" w:rsidR="00F2378B" w:rsidRDefault="00F2378B" w:rsidP="00F2378B">
      <w:pPr>
        <w:ind w:firstLine="400"/>
        <w:rPr>
          <w:szCs w:val="21"/>
        </w:rPr>
      </w:pPr>
    </w:p>
    <w:p w14:paraId="7104EDAC" w14:textId="77777777" w:rsidR="00F2378B" w:rsidRDefault="00F2378B" w:rsidP="00F2378B">
      <w:pPr>
        <w:ind w:firstLine="400"/>
        <w:rPr>
          <w:rFonts w:ascii="SimSun-ExtB" w:eastAsia="SimSun-ExtB" w:hAnsi="SimSun-ExtB" w:cs="Meiryo UI"/>
          <w:szCs w:val="21"/>
        </w:rPr>
      </w:pPr>
      <w:r>
        <w:rPr>
          <w:rFonts w:hint="eastAsia"/>
          <w:szCs w:val="21"/>
        </w:rPr>
        <w:tab/>
        <w:t xml:space="preserve">         </w:t>
      </w:r>
    </w:p>
    <w:p w14:paraId="651ED2A6" w14:textId="77777777" w:rsidR="009F2995" w:rsidRDefault="00F2378B">
      <w:pPr>
        <w:pStyle w:val="11"/>
        <w:tabs>
          <w:tab w:val="right" w:leader="dot" w:pos="6255"/>
        </w:tabs>
        <w:ind w:firstLineChars="800" w:firstLine="2249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lastRenderedPageBreak/>
        <w:t>Content</w:t>
      </w:r>
    </w:p>
    <w:p w14:paraId="6A840B2F" w14:textId="77777777" w:rsidR="009F2995" w:rsidRDefault="00F2378B">
      <w:pPr>
        <w:pStyle w:val="11"/>
        <w:tabs>
          <w:tab w:val="right" w:leader="dot" w:pos="6255"/>
        </w:tabs>
        <w:rPr>
          <w:rFonts w:asciiTheme="minorHAnsi" w:hAnsiTheme="minorHAnsi"/>
          <w:b w:val="0"/>
          <w:bCs w:val="0"/>
          <w:caps w:val="0"/>
          <w:sz w:val="18"/>
          <w:szCs w:val="18"/>
        </w:rPr>
      </w:pPr>
      <w:r>
        <w:rPr>
          <w:rFonts w:asciiTheme="minorHAnsi" w:hAnsiTheme="minorHAnsi"/>
          <w:b w:val="0"/>
          <w:bCs w:val="0"/>
          <w:caps w:val="0"/>
          <w:color w:val="000000"/>
          <w:sz w:val="18"/>
          <w:szCs w:val="18"/>
        </w:rPr>
        <w:fldChar w:fldCharType="begin"/>
      </w:r>
      <w:r>
        <w:rPr>
          <w:rFonts w:asciiTheme="minorHAnsi" w:hAnsiTheme="minorHAnsi"/>
          <w:b w:val="0"/>
          <w:bCs w:val="0"/>
          <w:caps w:val="0"/>
          <w:color w:val="000000"/>
          <w:sz w:val="18"/>
          <w:szCs w:val="18"/>
        </w:rPr>
        <w:instrText xml:space="preserve"> TOC \o "1-3" \h \z \u </w:instrText>
      </w:r>
      <w:r>
        <w:rPr>
          <w:rFonts w:asciiTheme="minorHAnsi" w:hAnsiTheme="minorHAnsi"/>
          <w:b w:val="0"/>
          <w:bCs w:val="0"/>
          <w:caps w:val="0"/>
          <w:color w:val="000000"/>
          <w:sz w:val="18"/>
          <w:szCs w:val="18"/>
        </w:rPr>
        <w:fldChar w:fldCharType="separate"/>
      </w:r>
      <w:hyperlink w:anchor="_Toc459908306" w:history="1">
        <w:r>
          <w:rPr>
            <w:rStyle w:val="ad"/>
            <w:rFonts w:asciiTheme="minorHAnsi" w:hAnsiTheme="minorHAnsi"/>
            <w:sz w:val="18"/>
            <w:szCs w:val="18"/>
          </w:rPr>
          <w:t>1. Main technical parameters</w:t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fldChar w:fldCharType="begin"/>
        </w:r>
        <w:r>
          <w:rPr>
            <w:rFonts w:asciiTheme="minorHAnsi" w:hAnsiTheme="minorHAnsi"/>
            <w:sz w:val="18"/>
            <w:szCs w:val="18"/>
          </w:rPr>
          <w:instrText xml:space="preserve"> PAGEREF _Toc459908306 \h </w:instrText>
        </w:r>
        <w:r>
          <w:rPr>
            <w:rFonts w:asciiTheme="minorHAnsi" w:hAnsiTheme="minorHAnsi"/>
            <w:sz w:val="18"/>
            <w:szCs w:val="18"/>
          </w:rPr>
        </w:r>
        <w:r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2</w:t>
        </w:r>
        <w:r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66AE04F4" w14:textId="77777777" w:rsidR="009F2995" w:rsidRDefault="00DE0AD0">
      <w:pPr>
        <w:pStyle w:val="11"/>
        <w:tabs>
          <w:tab w:val="right" w:leader="dot" w:pos="6255"/>
        </w:tabs>
        <w:rPr>
          <w:rFonts w:asciiTheme="minorHAnsi" w:hAnsiTheme="minorHAnsi"/>
          <w:b w:val="0"/>
          <w:bCs w:val="0"/>
          <w:caps w:val="0"/>
          <w:sz w:val="18"/>
          <w:szCs w:val="18"/>
        </w:rPr>
      </w:pPr>
      <w:hyperlink w:anchor="_Toc459908307" w:history="1">
        <w:r w:rsidR="00F2378B">
          <w:rPr>
            <w:rStyle w:val="ad"/>
            <w:rFonts w:asciiTheme="minorHAnsi" w:hAnsiTheme="minorHAnsi"/>
            <w:sz w:val="18"/>
            <w:szCs w:val="18"/>
          </w:rPr>
          <w:t>2.Lighting spectrum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_Toc459908307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3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3D0100A6" w14:textId="77777777" w:rsidR="009F2995" w:rsidRDefault="00DE0AD0">
      <w:pPr>
        <w:pStyle w:val="11"/>
        <w:tabs>
          <w:tab w:val="right" w:leader="dot" w:pos="6255"/>
        </w:tabs>
        <w:rPr>
          <w:rFonts w:asciiTheme="minorHAnsi" w:hAnsiTheme="minorHAnsi"/>
          <w:b w:val="0"/>
          <w:bCs w:val="0"/>
          <w:caps w:val="0"/>
          <w:sz w:val="18"/>
          <w:szCs w:val="18"/>
        </w:rPr>
      </w:pPr>
      <w:hyperlink w:anchor="_Toc459908308" w:history="1">
        <w:r w:rsidR="00F2378B">
          <w:rPr>
            <w:rStyle w:val="ad"/>
            <w:rFonts w:asciiTheme="minorHAnsi" w:hAnsiTheme="minorHAnsi"/>
            <w:sz w:val="18"/>
            <w:szCs w:val="18"/>
          </w:rPr>
          <w:t>3.safety warnings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_Toc459908308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3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6A82AB61" w14:textId="77777777" w:rsidR="009F2995" w:rsidRDefault="00DE0AD0">
      <w:pPr>
        <w:pStyle w:val="11"/>
        <w:tabs>
          <w:tab w:val="right" w:leader="dot" w:pos="6255"/>
        </w:tabs>
        <w:rPr>
          <w:rFonts w:asciiTheme="minorHAnsi" w:hAnsiTheme="minorHAnsi"/>
          <w:sz w:val="18"/>
          <w:szCs w:val="18"/>
        </w:rPr>
      </w:pPr>
      <w:hyperlink w:anchor="_Toc459908309" w:history="1">
        <w:r w:rsidR="00F2378B">
          <w:rPr>
            <w:rStyle w:val="ad"/>
            <w:rFonts w:asciiTheme="minorHAnsi" w:hAnsiTheme="minorHAnsi"/>
            <w:sz w:val="18"/>
            <w:szCs w:val="18"/>
          </w:rPr>
          <w:t>4.Power and control signal connections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_Toc459908309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4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31F5A897" w14:textId="77777777" w:rsidR="00547EC5" w:rsidRPr="00547EC5" w:rsidRDefault="00547EC5" w:rsidP="00547EC5">
      <w:r>
        <w:t>5</w:t>
      </w:r>
      <w:r w:rsidRPr="00547EC5">
        <w:t>.operating instructions</w:t>
      </w:r>
      <w:r>
        <w:t xml:space="preserve">…………………………………………………………………………. </w:t>
      </w:r>
      <w:r w:rsidRPr="00547EC5">
        <w:rPr>
          <w:sz w:val="18"/>
          <w:szCs w:val="18"/>
        </w:rPr>
        <w:t>5</w:t>
      </w:r>
    </w:p>
    <w:p w14:paraId="38518877" w14:textId="77777777" w:rsidR="009F2995" w:rsidRDefault="00DE0AD0">
      <w:pPr>
        <w:pStyle w:val="21"/>
        <w:tabs>
          <w:tab w:val="right" w:leader="dot" w:pos="6255"/>
        </w:tabs>
        <w:rPr>
          <w:rFonts w:asciiTheme="minorHAnsi" w:hAnsiTheme="minorHAnsi"/>
          <w:smallCaps w:val="0"/>
          <w:sz w:val="18"/>
          <w:szCs w:val="18"/>
        </w:rPr>
      </w:pPr>
      <w:hyperlink w:anchor="_Toc459908311" w:history="1">
        <w:r w:rsidR="00F2378B">
          <w:rPr>
            <w:rStyle w:val="ad"/>
            <w:rFonts w:asciiTheme="minorHAnsi" w:hAnsiTheme="minorHAnsi"/>
            <w:sz w:val="18"/>
            <w:szCs w:val="18"/>
          </w:rPr>
          <w:t>5.1</w:t>
        </w:r>
        <w:r w:rsidR="00F2378B">
          <w:rPr>
            <w:rStyle w:val="ad"/>
            <w:rFonts w:asciiTheme="minorHAnsi" w:eastAsia="NSimSun" w:hAnsiTheme="minorHAnsi"/>
            <w:sz w:val="18"/>
            <w:szCs w:val="18"/>
          </w:rPr>
          <w:t>display functions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_Toc459908311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5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2AED0E61" w14:textId="77777777" w:rsidR="009F2995" w:rsidRDefault="00DE0AD0">
      <w:pPr>
        <w:pStyle w:val="21"/>
        <w:tabs>
          <w:tab w:val="right" w:leader="dot" w:pos="6255"/>
        </w:tabs>
        <w:rPr>
          <w:rFonts w:asciiTheme="minorHAnsi" w:hAnsiTheme="minorHAnsi"/>
          <w:smallCaps w:val="0"/>
          <w:sz w:val="18"/>
          <w:szCs w:val="18"/>
        </w:rPr>
      </w:pPr>
      <w:hyperlink w:anchor="_Toc459908312" w:history="1">
        <w:r w:rsidR="00F2378B">
          <w:rPr>
            <w:rStyle w:val="ad"/>
            <w:rFonts w:asciiTheme="minorHAnsi" w:hAnsiTheme="minorHAnsi"/>
            <w:sz w:val="18"/>
            <w:szCs w:val="18"/>
          </w:rPr>
          <w:t>5.2equipment control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_Toc459908312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5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634D6E36" w14:textId="77777777" w:rsidR="009F2995" w:rsidRDefault="00DE0AD0">
      <w:pPr>
        <w:pStyle w:val="21"/>
        <w:tabs>
          <w:tab w:val="right" w:leader="dot" w:pos="6255"/>
        </w:tabs>
        <w:rPr>
          <w:rFonts w:asciiTheme="minorHAnsi" w:hAnsiTheme="minorHAnsi"/>
          <w:smallCaps w:val="0"/>
          <w:sz w:val="18"/>
          <w:szCs w:val="18"/>
        </w:rPr>
      </w:pPr>
      <w:hyperlink w:anchor="_Toc459908313" w:history="1">
        <w:r w:rsidR="00F2378B">
          <w:rPr>
            <w:rStyle w:val="ad"/>
            <w:rFonts w:asciiTheme="minorHAnsi" w:hAnsiTheme="minorHAnsi"/>
            <w:sz w:val="18"/>
            <w:szCs w:val="18"/>
          </w:rPr>
          <w:t>5.3system settings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_Toc459908313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5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2C89F8B1" w14:textId="77777777" w:rsidR="009F2995" w:rsidRDefault="00DE0AD0">
      <w:pPr>
        <w:pStyle w:val="21"/>
        <w:tabs>
          <w:tab w:val="right" w:leader="dot" w:pos="6255"/>
        </w:tabs>
        <w:rPr>
          <w:rFonts w:asciiTheme="minorHAnsi" w:hAnsiTheme="minorHAnsi"/>
          <w:smallCaps w:val="0"/>
          <w:sz w:val="18"/>
          <w:szCs w:val="18"/>
        </w:rPr>
      </w:pPr>
      <w:hyperlink w:anchor="_Toc459908314" w:history="1">
        <w:r w:rsidR="00F2378B">
          <w:rPr>
            <w:rStyle w:val="ad"/>
            <w:rFonts w:asciiTheme="minorHAnsi" w:hAnsiTheme="minorHAnsi"/>
            <w:sz w:val="18"/>
            <w:szCs w:val="18"/>
          </w:rPr>
          <w:t>5.4equipment address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_Toc459908314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7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4416676E" w14:textId="77777777" w:rsidR="009F2995" w:rsidRDefault="00DE0AD0">
      <w:pPr>
        <w:pStyle w:val="21"/>
        <w:tabs>
          <w:tab w:val="right" w:leader="dot" w:pos="6255"/>
        </w:tabs>
        <w:rPr>
          <w:rFonts w:asciiTheme="minorHAnsi" w:hAnsiTheme="minorHAnsi"/>
          <w:smallCaps w:val="0"/>
          <w:sz w:val="18"/>
          <w:szCs w:val="18"/>
        </w:rPr>
      </w:pPr>
      <w:hyperlink w:anchor="_Toc459908315" w:history="1">
        <w:r w:rsidR="00F2378B">
          <w:rPr>
            <w:rStyle w:val="ad"/>
            <w:rFonts w:asciiTheme="minorHAnsi" w:hAnsiTheme="minorHAnsi"/>
            <w:sz w:val="18"/>
            <w:szCs w:val="18"/>
          </w:rPr>
          <w:t>5.5 system information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_Toc459908315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7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2A8ACB97" w14:textId="77777777" w:rsidR="009F2995" w:rsidRDefault="00DE0AD0">
      <w:pPr>
        <w:pStyle w:val="11"/>
        <w:tabs>
          <w:tab w:val="right" w:leader="dot" w:pos="6255"/>
        </w:tabs>
        <w:rPr>
          <w:rFonts w:asciiTheme="minorHAnsi" w:hAnsiTheme="minorHAnsi"/>
          <w:b w:val="0"/>
          <w:bCs w:val="0"/>
          <w:caps w:val="0"/>
          <w:sz w:val="18"/>
          <w:szCs w:val="18"/>
        </w:rPr>
      </w:pPr>
      <w:hyperlink w:anchor="_Toc459908316" w:history="1">
        <w:r w:rsidR="00F2378B">
          <w:rPr>
            <w:rStyle w:val="ad"/>
            <w:rFonts w:asciiTheme="minorHAnsi" w:hAnsiTheme="minorHAnsi"/>
            <w:kern w:val="0"/>
            <w:sz w:val="18"/>
            <w:szCs w:val="18"/>
          </w:rPr>
          <w:t>6.DMX512 channel definition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_Toc459908316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8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29B13786" w14:textId="77777777" w:rsidR="009F2995" w:rsidRDefault="00DE0AD0">
      <w:pPr>
        <w:pStyle w:val="21"/>
        <w:tabs>
          <w:tab w:val="right" w:leader="dot" w:pos="6255"/>
        </w:tabs>
        <w:rPr>
          <w:rFonts w:asciiTheme="minorHAnsi" w:hAnsiTheme="minorHAnsi"/>
          <w:smallCaps w:val="0"/>
          <w:sz w:val="18"/>
          <w:szCs w:val="18"/>
        </w:rPr>
      </w:pPr>
      <w:hyperlink w:anchor="_Toc459908317" w:history="1">
        <w:r w:rsidR="00F2378B">
          <w:rPr>
            <w:rStyle w:val="ad"/>
            <w:rFonts w:asciiTheme="minorHAnsi" w:hAnsiTheme="minorHAnsi"/>
            <w:sz w:val="18"/>
            <w:szCs w:val="18"/>
          </w:rPr>
          <w:t xml:space="preserve">6.1 </w:t>
        </w:r>
        <w:r w:rsidR="00F2378B">
          <w:rPr>
            <w:rStyle w:val="ad"/>
            <w:rFonts w:asciiTheme="minorHAnsi" w:eastAsia="Microsoft YaHei" w:hAnsiTheme="minorHAnsi"/>
            <w:sz w:val="18"/>
            <w:szCs w:val="18"/>
          </w:rPr>
          <w:t>【</w:t>
        </w:r>
        <w:r w:rsidR="00F2378B">
          <w:rPr>
            <w:rStyle w:val="ad"/>
            <w:rFonts w:asciiTheme="minorHAnsi" w:eastAsia="Microsoft YaHei" w:hAnsiTheme="minorHAnsi"/>
            <w:sz w:val="18"/>
            <w:szCs w:val="18"/>
          </w:rPr>
          <w:t>channel table</w:t>
        </w:r>
        <w:r w:rsidR="00F2378B">
          <w:rPr>
            <w:rStyle w:val="ad"/>
            <w:rFonts w:asciiTheme="minorHAnsi" w:eastAsia="Microsoft YaHei" w:hAnsiTheme="minorHAnsi"/>
            <w:sz w:val="18"/>
            <w:szCs w:val="18"/>
          </w:rPr>
          <w:t>】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_Toc459908317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8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0EABD717" w14:textId="77777777" w:rsidR="009F2995" w:rsidRDefault="00DE0AD0">
      <w:pPr>
        <w:pStyle w:val="11"/>
        <w:tabs>
          <w:tab w:val="right" w:leader="dot" w:pos="6255"/>
        </w:tabs>
        <w:rPr>
          <w:rFonts w:asciiTheme="minorHAnsi" w:hAnsiTheme="minorHAnsi"/>
          <w:b w:val="0"/>
          <w:bCs w:val="0"/>
          <w:caps w:val="0"/>
          <w:sz w:val="18"/>
          <w:szCs w:val="18"/>
        </w:rPr>
      </w:pPr>
      <w:hyperlink w:anchor="_Toc459908318" w:history="1">
        <w:r w:rsidR="00F2378B">
          <w:rPr>
            <w:rStyle w:val="ad"/>
            <w:rFonts w:asciiTheme="minorHAnsi" w:hAnsiTheme="minorHAnsi"/>
            <w:kern w:val="0"/>
            <w:sz w:val="18"/>
            <w:szCs w:val="18"/>
          </w:rPr>
          <w:t>7.configuration instructions</w:t>
        </w:r>
        <w:r w:rsidR="00F2378B">
          <w:rPr>
            <w:rFonts w:asciiTheme="minorHAnsi" w:hAnsiTheme="minorHAnsi"/>
            <w:sz w:val="18"/>
            <w:szCs w:val="18"/>
          </w:rPr>
          <w:tab/>
        </w:r>
        <w:r w:rsidR="00F2378B">
          <w:rPr>
            <w:rFonts w:asciiTheme="minorHAnsi" w:hAnsiTheme="minorHAnsi"/>
            <w:sz w:val="18"/>
            <w:szCs w:val="18"/>
          </w:rPr>
          <w:fldChar w:fldCharType="begin"/>
        </w:r>
        <w:r w:rsidR="00F2378B">
          <w:rPr>
            <w:rFonts w:asciiTheme="minorHAnsi" w:hAnsiTheme="minorHAnsi"/>
            <w:sz w:val="18"/>
            <w:szCs w:val="18"/>
          </w:rPr>
          <w:instrText xml:space="preserve"> PAGEREF _Toc459908318 \h </w:instrText>
        </w:r>
        <w:r w:rsidR="00F2378B">
          <w:rPr>
            <w:rFonts w:asciiTheme="minorHAnsi" w:hAnsiTheme="minorHAnsi"/>
            <w:sz w:val="18"/>
            <w:szCs w:val="18"/>
          </w:rPr>
        </w:r>
        <w:r w:rsidR="00F2378B">
          <w:rPr>
            <w:rFonts w:asciiTheme="minorHAnsi" w:hAnsiTheme="minorHAnsi"/>
            <w:sz w:val="18"/>
            <w:szCs w:val="18"/>
          </w:rPr>
          <w:fldChar w:fldCharType="separate"/>
        </w:r>
        <w:r w:rsidR="00653450">
          <w:rPr>
            <w:rFonts w:asciiTheme="minorHAnsi" w:hAnsiTheme="minorHAnsi"/>
            <w:noProof/>
            <w:sz w:val="18"/>
            <w:szCs w:val="18"/>
          </w:rPr>
          <w:t>15</w:t>
        </w:r>
        <w:r w:rsidR="00F2378B">
          <w:rPr>
            <w:rFonts w:asciiTheme="minorHAnsi" w:hAnsiTheme="minorHAnsi"/>
            <w:sz w:val="18"/>
            <w:szCs w:val="18"/>
          </w:rPr>
          <w:fldChar w:fldCharType="end"/>
        </w:r>
      </w:hyperlink>
    </w:p>
    <w:p w14:paraId="716744CD" w14:textId="77777777" w:rsidR="009F2995" w:rsidRDefault="00F2378B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  <w:r>
        <w:rPr>
          <w:rFonts w:asciiTheme="minorHAnsi" w:hAnsiTheme="minorHAnsi"/>
          <w:bCs/>
          <w:caps/>
          <w:color w:val="000000"/>
          <w:sz w:val="18"/>
          <w:szCs w:val="18"/>
        </w:rPr>
        <w:fldChar w:fldCharType="end"/>
      </w:r>
      <w:bookmarkStart w:id="2" w:name="_Toc459908306"/>
      <w:bookmarkEnd w:id="0"/>
    </w:p>
    <w:p w14:paraId="21C75633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7742A164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52366260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0B68F031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53D3502E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6CB7E061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6527EA1D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474D448F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7A4BFC9C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5026E4A2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7F1DED58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3A2748A6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101ACF91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6F99972F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p w14:paraId="7249D80A" w14:textId="77777777" w:rsidR="009F2995" w:rsidRDefault="009F2995">
      <w:pPr>
        <w:pStyle w:val="21"/>
        <w:tabs>
          <w:tab w:val="right" w:leader="dot" w:pos="6255"/>
        </w:tabs>
        <w:spacing w:line="0" w:lineRule="atLeast"/>
        <w:ind w:left="0" w:firstLineChars="250" w:firstLine="450"/>
        <w:contextualSpacing/>
        <w:rPr>
          <w:rFonts w:asciiTheme="minorHAnsi" w:hAnsiTheme="minorHAnsi"/>
          <w:smallCaps w:val="0"/>
          <w:color w:val="000000"/>
          <w:sz w:val="18"/>
          <w:szCs w:val="18"/>
        </w:rPr>
      </w:pPr>
    </w:p>
    <w:bookmarkEnd w:id="2"/>
    <w:p w14:paraId="15F1DC1D" w14:textId="77777777" w:rsidR="009F2995" w:rsidRDefault="00F2378B">
      <w:pPr>
        <w:pStyle w:val="1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Main Technical Specifications</w:t>
      </w:r>
    </w:p>
    <w:p w14:paraId="7A960E56" w14:textId="77777777" w:rsidR="009F2995" w:rsidRDefault="00F2378B">
      <w:pPr>
        <w:spacing w:line="240" w:lineRule="exac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Input voltage:100</w:t>
      </w:r>
      <w:r>
        <w:rPr>
          <w:rFonts w:asciiTheme="minorHAnsi" w:hAnsiTheme="minorHAnsi"/>
          <w:sz w:val="18"/>
          <w:szCs w:val="18"/>
        </w:rPr>
        <w:t>～</w:t>
      </w:r>
      <w:r>
        <w:rPr>
          <w:rFonts w:asciiTheme="minorHAnsi" w:hAnsiTheme="minorHAnsi"/>
          <w:sz w:val="18"/>
          <w:szCs w:val="18"/>
        </w:rPr>
        <w:t xml:space="preserve">240VAC 50/60Hz                                                </w:t>
      </w:r>
    </w:p>
    <w:p w14:paraId="69B0F638" w14:textId="77777777" w:rsidR="009F2995" w:rsidRDefault="00F2378B">
      <w:pPr>
        <w:spacing w:line="240" w:lineRule="exac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Rated power:580W</w:t>
      </w:r>
    </w:p>
    <w:p w14:paraId="44E2C1A6" w14:textId="77777777" w:rsidR="009F2995" w:rsidRDefault="00F2378B">
      <w:pPr>
        <w:spacing w:line="240" w:lineRule="exac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Max power</w:t>
      </w:r>
      <w:r>
        <w:rPr>
          <w:rFonts w:asciiTheme="minorHAnsi" w:hAnsiTheme="minorHAnsi"/>
          <w:sz w:val="18"/>
          <w:szCs w:val="18"/>
        </w:rPr>
        <w:t>：</w:t>
      </w:r>
      <w:r>
        <w:rPr>
          <w:rFonts w:asciiTheme="minorHAnsi" w:hAnsiTheme="minorHAnsi"/>
          <w:sz w:val="18"/>
          <w:szCs w:val="18"/>
        </w:rPr>
        <w:t>620W</w:t>
      </w:r>
    </w:p>
    <w:p w14:paraId="4A2BC815" w14:textId="77777777" w:rsidR="009F2995" w:rsidRDefault="00F2378B">
      <w:pPr>
        <w:spacing w:line="240" w:lineRule="exac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Light source: 7pcs *60W RGBW (4 in 1)COB LED</w:t>
      </w:r>
      <w:bookmarkStart w:id="3" w:name="_Toc323210456"/>
      <w:bookmarkStart w:id="4" w:name="_Toc316892863"/>
      <w:bookmarkStart w:id="5" w:name="_Toc459908307"/>
    </w:p>
    <w:p w14:paraId="0CA7B21C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Lamp life: greater than 100000 hours</w:t>
      </w:r>
    </w:p>
    <w:p w14:paraId="1868A5E7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Beam angle: 2.8°</w:t>
      </w:r>
      <w:r>
        <w:rPr>
          <w:rFonts w:asciiTheme="minorHAnsi" w:hAnsiTheme="minorHAnsi" w:cs="SimSun"/>
          <w:color w:val="000000"/>
          <w:sz w:val="18"/>
          <w:szCs w:val="18"/>
        </w:rPr>
        <w:t>～</w:t>
      </w:r>
      <w:r>
        <w:rPr>
          <w:rFonts w:asciiTheme="minorHAnsi" w:hAnsiTheme="minorHAnsi" w:cs="SimSun"/>
          <w:color w:val="000000"/>
          <w:sz w:val="18"/>
          <w:szCs w:val="18"/>
        </w:rPr>
        <w:t xml:space="preserve"> 55° </w:t>
      </w:r>
    </w:p>
    <w:p w14:paraId="01B15E92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Illuminance: 13575Lux @8m 2.8° </w:t>
      </w:r>
    </w:p>
    <w:p w14:paraId="0C85BDBD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Scan: horizontal scan 540°, vertical scan 220° </w:t>
      </w:r>
    </w:p>
    <w:p w14:paraId="01CCC612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Scan accuracy: 16bit precise scanning </w:t>
      </w:r>
    </w:p>
    <w:p w14:paraId="27D752CF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Display: 2.4-inch LCD color display </w:t>
      </w:r>
    </w:p>
    <w:p w14:paraId="0A909537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Control modes:DMX512, master-slave, manual </w:t>
      </w:r>
    </w:p>
    <w:p w14:paraId="67B9238A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Standard control: 13/24/52 channels optional DMXinput/output interface:3PIN/5PIN pin/socket connector </w:t>
      </w:r>
    </w:p>
    <w:p w14:paraId="449546B1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Noise: 42dB </w:t>
      </w:r>
    </w:p>
    <w:p w14:paraId="2DC5BACF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Protection rating:IP20 </w:t>
      </w:r>
    </w:p>
    <w:p w14:paraId="159C6E1E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Operating ambient temperature:-20</w:t>
      </w:r>
      <w:r>
        <w:rPr>
          <w:rFonts w:asciiTheme="minorHAnsi" w:hAnsiTheme="minorHAnsi" w:cs="SimSun"/>
          <w:color w:val="000000"/>
          <w:sz w:val="18"/>
          <w:szCs w:val="18"/>
        </w:rPr>
        <w:t>～</w:t>
      </w:r>
      <w:r>
        <w:rPr>
          <w:rFonts w:asciiTheme="minorHAnsi" w:hAnsiTheme="minorHAnsi" w:cs="SimSun"/>
          <w:color w:val="000000"/>
          <w:sz w:val="18"/>
          <w:szCs w:val="18"/>
        </w:rPr>
        <w:t xml:space="preserve">40℃ </w:t>
      </w:r>
    </w:p>
    <w:p w14:paraId="2D39435A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Net weight: 18Kg </w:t>
      </w:r>
    </w:p>
    <w:p w14:paraId="08D98DFE" w14:textId="77777777" w:rsidR="009F2995" w:rsidRDefault="00F2378B">
      <w:pPr>
        <w:spacing w:line="240" w:lineRule="exac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Dimensions:406*305*492mm</w:t>
      </w:r>
    </w:p>
    <w:bookmarkEnd w:id="3"/>
    <w:bookmarkEnd w:id="4"/>
    <w:bookmarkEnd w:id="5"/>
    <w:p w14:paraId="1D2908E4" w14:textId="77777777" w:rsidR="009F2995" w:rsidRDefault="00F2378B">
      <w:pPr>
        <w:pStyle w:val="1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Lighting spectrum </w:t>
      </w:r>
    </w:p>
    <w:p w14:paraId="4A46CE79" w14:textId="77777777" w:rsidR="009F2995" w:rsidRDefault="007918EE">
      <w:pPr>
        <w:jc w:val="center"/>
        <w:rPr>
          <w:rFonts w:asciiTheme="minorHAnsi" w:hAnsiTheme="minorHAnsi"/>
          <w:sz w:val="18"/>
          <w:szCs w:val="18"/>
        </w:rPr>
      </w:pPr>
      <w:bookmarkStart w:id="6" w:name="_Toc323210457"/>
      <w:bookmarkStart w:id="7" w:name="_Toc316892864"/>
      <w:r>
        <w:rPr>
          <w:noProof/>
        </w:rPr>
        <w:drawing>
          <wp:inline distT="0" distB="0" distL="0" distR="0" wp14:anchorId="19F33AC2" wp14:editId="2321F5ED">
            <wp:extent cx="3978275" cy="1754034"/>
            <wp:effectExtent l="0" t="0" r="3175" b="0"/>
            <wp:docPr id="13" name="图片 13" descr="C:\Users\Administrator\AppData\Local\Temp\企业微信截图_17575597808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Temp\企业微信截图_1757559780848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275" cy="175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BC1EA" w14:textId="77777777" w:rsidR="009F2995" w:rsidRDefault="00F2378B">
      <w:pPr>
        <w:pStyle w:val="1"/>
        <w:rPr>
          <w:rFonts w:asciiTheme="minorHAnsi" w:hAnsiTheme="minorHAnsi"/>
          <w:sz w:val="24"/>
          <w:szCs w:val="24"/>
        </w:rPr>
      </w:pPr>
      <w:bookmarkStart w:id="8" w:name="_Toc459908308"/>
      <w:r>
        <w:rPr>
          <w:rFonts w:asciiTheme="minorHAnsi" w:hAnsiTheme="minorHAnsi"/>
          <w:sz w:val="24"/>
          <w:szCs w:val="24"/>
        </w:rPr>
        <w:t>3</w:t>
      </w:r>
      <w:bookmarkEnd w:id="6"/>
      <w:bookmarkEnd w:id="7"/>
      <w:bookmarkEnd w:id="8"/>
      <w:r>
        <w:rPr>
          <w:rFonts w:asciiTheme="minorHAnsi" w:hAnsiTheme="minorHAnsi"/>
          <w:sz w:val="24"/>
          <w:szCs w:val="24"/>
        </w:rPr>
        <w:t>.Safety Warnings</w:t>
      </w:r>
    </w:p>
    <w:p w14:paraId="55FAEC33" w14:textId="77777777" w:rsidR="009F2995" w:rsidRDefault="00F2378B">
      <w:pPr>
        <w:spacing w:line="240" w:lineRule="exact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Important Reminder</w:t>
      </w:r>
      <w:r>
        <w:rPr>
          <w:rFonts w:asciiTheme="minorHAnsi" w:hAnsiTheme="minorHAnsi"/>
          <w:b/>
          <w:sz w:val="18"/>
          <w:szCs w:val="18"/>
        </w:rPr>
        <w:t>：</w:t>
      </w:r>
    </w:p>
    <w:p w14:paraId="1644313A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●Installation and maintenance of this equipment must be carried out by personnel </w:t>
      </w:r>
      <w:r>
        <w:rPr>
          <w:rFonts w:asciiTheme="minorHAnsi" w:hAnsiTheme="minorHAnsi" w:cs="SimSun"/>
          <w:color w:val="000000"/>
          <w:sz w:val="18"/>
          <w:szCs w:val="18"/>
        </w:rPr>
        <w:lastRenderedPageBreak/>
        <w:t xml:space="preserve">qualified in electronics. </w:t>
      </w:r>
    </w:p>
    <w:p w14:paraId="51214999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●When installing by suspension, a safety cable must be installed. </w:t>
      </w:r>
    </w:p>
    <w:p w14:paraId="05115006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●This equipment has undergone strict inspection before leaving the factory. </w:t>
      </w:r>
    </w:p>
    <w:p w14:paraId="043796B4" w14:textId="77777777" w:rsidR="009F2995" w:rsidRDefault="00F2378B">
      <w:pPr>
        <w:spacing w:line="240" w:lineRule="exact"/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●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Users must follow the safety rules and precautions in this manual below. </w:t>
      </w:r>
      <w:r>
        <w:rPr>
          <w:rFonts w:asciiTheme="minorHAnsi" w:hAnsiTheme="minorHAnsi" w:cs="SimSun"/>
          <w:color w:val="000000"/>
          <w:sz w:val="18"/>
          <w:szCs w:val="18"/>
        </w:rPr>
        <w:t>●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The manufacturer will not be liable for any accidents or losses caused by improper operation not in accordance with this manual or by unauthorized modifications to the equipment. </w:t>
      </w:r>
    </w:p>
    <w:p w14:paraId="639D246C" w14:textId="77777777" w:rsidR="009F2995" w:rsidRDefault="00F2378B">
      <w:pPr>
        <w:spacing w:line="240" w:lineRule="exact"/>
        <w:rPr>
          <w:rFonts w:asciiTheme="minorHAnsi" w:eastAsia="Microsoft Yahei UI Bold" w:hAnsiTheme="minorHAnsi" w:cs="Microsoft Yahei UI Bold"/>
          <w:color w:val="000000"/>
          <w:sz w:val="18"/>
          <w:szCs w:val="18"/>
        </w:rPr>
      </w:pPr>
      <w:r>
        <w:rPr>
          <w:rFonts w:asciiTheme="minorHAnsi" w:eastAsia="Microsoft Yahei UI Bold" w:hAnsiTheme="minorHAnsi" w:cs="Microsoft Yahei UI Bold"/>
          <w:color w:val="000000"/>
          <w:sz w:val="18"/>
          <w:szCs w:val="18"/>
        </w:rPr>
        <w:t xml:space="preserve">Key points: </w:t>
      </w:r>
    </w:p>
    <w:p w14:paraId="1E8B2372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●The supply voltage must match the indicated voltage; ensure the equipment is used within the specified voltage range. </w:t>
      </w:r>
    </w:p>
    <w:p w14:paraId="5ADB8895" w14:textId="77777777" w:rsidR="009F2995" w:rsidRDefault="00F2378B">
      <w:pPr>
        <w:spacing w:line="240" w:lineRule="exact"/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●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The power input connector of this luminaire must not be connected to other electrical devices. </w:t>
      </w:r>
    </w:p>
    <w:p w14:paraId="33139080" w14:textId="77777777" w:rsidR="009F2995" w:rsidRDefault="00F2378B">
      <w:pPr>
        <w:spacing w:line="240" w:lineRule="exact"/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●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This fixture'sDMX512signal line must not be connected to other electrical equipmentDMX512signals. </w:t>
      </w:r>
    </w:p>
    <w:p w14:paraId="109B4636" w14:textId="77777777" w:rsidR="009F2995" w:rsidRDefault="00F2378B">
      <w:pPr>
        <w:spacing w:line="240" w:lineRule="exact"/>
        <w:rPr>
          <w:rFonts w:asciiTheme="minorHAnsi" w:hAnsiTheme="minorHAnsi" w:cs="SimSun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 xml:space="preserve">●Before use, please ensure the power switch outlet grounding conductor is in good condition. </w:t>
      </w:r>
    </w:p>
    <w:p w14:paraId="2FE13293" w14:textId="77777777" w:rsidR="009F2995" w:rsidRDefault="00F2378B">
      <w:pPr>
        <w:spacing w:line="240" w:lineRule="exact"/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●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The yellow-green wire is the grounding conductorTo ensure safety and proper operation of the equipment, please choose a quality-certified power outlet or cut off the plug and connect directly to the switch. </w:t>
      </w:r>
    </w:p>
    <w:p w14:paraId="6D5E0AA4" w14:textId="77777777" w:rsidR="009F2995" w:rsidRDefault="00F2378B">
      <w:pPr>
        <w:spacing w:line="240" w:lineRule="exact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●During installation, normal use, and movement,please avoid hard impacts to this equipment.</w:t>
      </w:r>
    </w:p>
    <w:p w14:paraId="4BCB1C3B" w14:textId="77777777" w:rsidR="009F2995" w:rsidRDefault="00F2378B">
      <w:pPr>
        <w:pStyle w:val="1"/>
        <w:spacing w:line="240" w:lineRule="auto"/>
        <w:rPr>
          <w:rFonts w:asciiTheme="minorHAnsi" w:hAnsiTheme="minorHAnsi"/>
          <w:sz w:val="24"/>
          <w:szCs w:val="24"/>
        </w:rPr>
      </w:pPr>
      <w:bookmarkStart w:id="9" w:name="_Toc459908309"/>
      <w:bookmarkStart w:id="10" w:name="_Toc323210459"/>
      <w:bookmarkStart w:id="11" w:name="_Toc316892866"/>
      <w:r>
        <w:rPr>
          <w:rFonts w:asciiTheme="minorHAnsi" w:hAnsiTheme="minorHAnsi"/>
          <w:sz w:val="24"/>
          <w:szCs w:val="24"/>
        </w:rPr>
        <w:t>4</w:t>
      </w:r>
      <w:bookmarkEnd w:id="9"/>
      <w:r>
        <w:rPr>
          <w:rFonts w:asciiTheme="minorHAnsi" w:hAnsiTheme="minorHAnsi"/>
          <w:sz w:val="24"/>
          <w:szCs w:val="24"/>
        </w:rPr>
        <w:t>.Power and Control Signal Connections</w:t>
      </w:r>
    </w:p>
    <w:bookmarkEnd w:id="10"/>
    <w:bookmarkEnd w:id="11"/>
    <w:p w14:paraId="4A06D794" w14:textId="77777777" w:rsidR="009F2995" w:rsidRDefault="00F2378B">
      <w:pPr>
        <w:pStyle w:val="15"/>
        <w:tabs>
          <w:tab w:val="left" w:pos="3119"/>
        </w:tabs>
        <w:spacing w:line="240" w:lineRule="exact"/>
        <w:ind w:firstLineChars="50" w:firstLine="90"/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□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This product uses an input power cable of2.5mm² copper core wire. </w:t>
      </w:r>
      <w:r>
        <w:rPr>
          <w:rFonts w:asciiTheme="minorHAnsi" w:hAnsiTheme="minorHAnsi" w:cs="SimSun"/>
          <w:color w:val="000000"/>
          <w:sz w:val="18"/>
          <w:szCs w:val="18"/>
        </w:rPr>
        <w:t>□</w:t>
      </w: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When using this product’sDMX512signal input/output connector cables, do not exceed20devices. For signal cables between theDMXconsole and devices or between devices, if the length exceeds50meters, a signal amplifier of one stage must be added. </w:t>
      </w:r>
    </w:p>
    <w:p w14:paraId="038921EF" w14:textId="77777777" w:rsidR="009F2995" w:rsidRDefault="00F2378B">
      <w:pPr>
        <w:pStyle w:val="15"/>
        <w:tabs>
          <w:tab w:val="left" w:pos="3119"/>
        </w:tabs>
        <w:spacing w:line="240" w:lineRule="exact"/>
        <w:ind w:firstLineChars="50" w:firstLine="9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="SimSun"/>
          <w:color w:val="000000"/>
          <w:sz w:val="18"/>
          <w:szCs w:val="18"/>
        </w:rPr>
        <w:t>□It is recommended to connect a terminator plug to the signal output socket of the last device at the end of each signal transmission line. The terminator plug is a plug with a 120Ω/1W resistor soldered between pins 2 and 3 of the male connector. Its function is to reduce reflection interference caused by an open circuit at the end of the control signal cable.</w:t>
      </w:r>
    </w:p>
    <w:p w14:paraId="3EE78725" w14:textId="77777777" w:rsidR="009F2995" w:rsidRDefault="009F2995">
      <w:pPr>
        <w:spacing w:line="240" w:lineRule="exact"/>
        <w:ind w:firstLineChars="50" w:firstLine="90"/>
        <w:rPr>
          <w:rFonts w:asciiTheme="minorHAnsi" w:hAnsiTheme="minorHAnsi"/>
          <w:sz w:val="18"/>
          <w:szCs w:val="18"/>
        </w:rPr>
      </w:pPr>
      <w:bookmarkStart w:id="12" w:name="_Toc323210463"/>
      <w:bookmarkStart w:id="13" w:name="_Toc316892870"/>
    </w:p>
    <w:p w14:paraId="53386E8E" w14:textId="77777777" w:rsidR="009F2995" w:rsidRDefault="00F2378B">
      <w:pPr>
        <w:pStyle w:val="1"/>
        <w:numPr>
          <w:ilvl w:val="0"/>
          <w:numId w:val="2"/>
        </w:numPr>
        <w:spacing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Operation Method</w:t>
      </w:r>
    </w:p>
    <w:p w14:paraId="36F62ECE" w14:textId="77777777" w:rsidR="009F2995" w:rsidRDefault="00F2378B">
      <w:pPr>
        <w:pStyle w:val="2"/>
        <w:spacing w:before="0" w:after="0" w:line="240" w:lineRule="auto"/>
        <w:rPr>
          <w:rFonts w:asciiTheme="minorHAnsi" w:hAnsiTheme="minorHAnsi"/>
          <w:sz w:val="18"/>
          <w:szCs w:val="18"/>
        </w:rPr>
      </w:pPr>
      <w:bookmarkStart w:id="14" w:name="_Toc459908311"/>
      <w:r>
        <w:rPr>
          <w:rFonts w:asciiTheme="minorHAnsi" w:hAnsiTheme="minorHAnsi"/>
          <w:sz w:val="18"/>
          <w:szCs w:val="18"/>
        </w:rPr>
        <w:t>5.1</w:t>
      </w:r>
      <w:bookmarkEnd w:id="12"/>
      <w:bookmarkEnd w:id="13"/>
      <w:bookmarkEnd w:id="14"/>
      <w:r>
        <w:rPr>
          <w:rFonts w:asciiTheme="minorHAnsi" w:hAnsiTheme="minorHAnsi"/>
          <w:sz w:val="18"/>
          <w:szCs w:val="18"/>
        </w:rPr>
        <w:t xml:space="preserve"> Display Functions</w:t>
      </w:r>
    </w:p>
    <w:p w14:paraId="1D6E59EC" w14:textId="77777777" w:rsidR="009F2995" w:rsidRDefault="00F2378B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44994" wp14:editId="18E7B3B8">
                <wp:simplePos x="0" y="0"/>
                <wp:positionH relativeFrom="column">
                  <wp:posOffset>1964055</wp:posOffset>
                </wp:positionH>
                <wp:positionV relativeFrom="paragraph">
                  <wp:posOffset>5715</wp:posOffset>
                </wp:positionV>
                <wp:extent cx="2526665" cy="2543175"/>
                <wp:effectExtent l="0" t="0" r="6985" b="9525"/>
                <wp:wrapNone/>
                <wp:docPr id="1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665" cy="25431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gamma/>
                                <a:tint val="0"/>
                                <a:invGamma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12609E61" w14:textId="77777777" w:rsidR="00F2378B" w:rsidRDefault="00F2378B">
                            <w:pPr>
                              <w:spacing w:line="300" w:lineRule="exact"/>
                              <w:ind w:firstLineChars="49" w:firstLine="103"/>
                              <w:rPr>
                                <w:rFonts w:ascii="SimHei" w:eastAsia="SimHei" w:hAnsi="SimHei"/>
                                <w:szCs w:val="21"/>
                              </w:rPr>
                            </w:pPr>
                            <w:r>
                              <w:t>Button Functions</w:t>
                            </w:r>
                            <w:r>
                              <w:br/>
                              <w:t>1.[ENTER] Enter the next level menu, allow modification or setting of options;</w:t>
                            </w:r>
                            <w:r>
                              <w:br/>
                              <w:t>2.[UP] Move cursor up;</w:t>
                            </w:r>
                            <w:r>
                              <w:br/>
                              <w:t>3.[DOWN] Move cursor down;</w:t>
                            </w:r>
                            <w:r>
                              <w:br/>
                              <w:t>4. [MENU] Return to previous menu;</w:t>
                            </w:r>
                            <w:r>
                              <w:br/>
                              <w:t>5. Enter standby state if no key is pressed within 50 seconds; Turn off backlight if no key is pressed within 10 seconds after standby; Press [UP] key or [DOWN] key to turn on backlight; Press [ENTER] key or [MENU] key to return to the screen before standby.</w:t>
                            </w:r>
                          </w:p>
                          <w:p w14:paraId="1FA8AFAE" w14:textId="77777777" w:rsidR="00F2378B" w:rsidRDefault="00F2378B"/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left:0;text-align:left;margin-left:154.65pt;margin-top:.45pt;width:198.95pt;height:20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" stroked="f">
                <v:fill focus="100%" type="gradient"/>
                <v:textbox>
                  <w:txbxContent>
                    <w:p w:rsidR="00F2378B" w:rsidRDefault="00F2378B">
                      <w:pPr>
                        <w:spacing w:line="300" w:lineRule="exact"/>
                        <w:ind w:firstLineChars="49" w:firstLine="103"/>
                        <w:rPr>
                          <w:rFonts w:ascii="黑体" w:eastAsia="黑体" w:hAnsi="黑体"/>
                          <w:szCs w:val="21"/>
                        </w:rPr>
                      </w:pPr>
                      <w:r>
                        <w:t>Button Functions</w:t>
                      </w:r>
                      <w:r>
                        <w:br/>
                        <w:t>1.[ENTER] Enter the next level menu, allow modification or setting of options;</w:t>
                      </w:r>
                      <w:r>
                        <w:br/>
                        <w:t>2.[UP] Move cursor up;</w:t>
                      </w:r>
                      <w:r>
                        <w:br/>
                        <w:t>3.[DOWN] Move cursor down;</w:t>
                      </w:r>
                      <w:r>
                        <w:br/>
                        <w:t>4. [MENU] Return to previous menu;</w:t>
                      </w:r>
                      <w:r>
                        <w:br/>
                        <w:t>5. Enter standby state if no key is pressed within 50 seconds; Turn off backlight if no key is pressed within 10 seconds after standby; Press [UP] key or [DOWN] key to turn on backlight; Press [ENTER] key or [MENU] key to return to the screen before standby.</w:t>
                      </w:r>
                    </w:p>
                    <w:p w:rsidR="00F2378B" w:rsidRDefault="00F2378B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0BE6647A" wp14:editId="20A94C80">
            <wp:simplePos x="0" y="0"/>
            <wp:positionH relativeFrom="column">
              <wp:posOffset>-214630</wp:posOffset>
            </wp:positionH>
            <wp:positionV relativeFrom="paragraph">
              <wp:posOffset>1524635</wp:posOffset>
            </wp:positionV>
            <wp:extent cx="2230755" cy="557530"/>
            <wp:effectExtent l="0" t="0" r="7620" b="4445"/>
            <wp:wrapNone/>
            <wp:docPr id="4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sz w:val="18"/>
          <w:szCs w:val="18"/>
        </w:rPr>
        <w:drawing>
          <wp:inline distT="0" distB="0" distL="114300" distR="114300" wp14:anchorId="19E89C79" wp14:editId="0BC79CDC">
            <wp:extent cx="1828800" cy="1419225"/>
            <wp:effectExtent l="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C7858" w14:textId="77777777" w:rsidR="009F2995" w:rsidRDefault="009F2995">
      <w:pPr>
        <w:rPr>
          <w:rFonts w:asciiTheme="minorHAnsi" w:hAnsiTheme="minorHAnsi"/>
          <w:sz w:val="18"/>
          <w:szCs w:val="18"/>
        </w:rPr>
      </w:pPr>
    </w:p>
    <w:p w14:paraId="1B2197FF" w14:textId="77777777" w:rsidR="009F2995" w:rsidRDefault="009F2995">
      <w:pPr>
        <w:pStyle w:val="2"/>
        <w:spacing w:before="0"/>
        <w:rPr>
          <w:rFonts w:asciiTheme="minorHAnsi" w:hAnsiTheme="minorHAnsi"/>
          <w:sz w:val="18"/>
          <w:szCs w:val="18"/>
        </w:rPr>
      </w:pPr>
      <w:bookmarkStart w:id="15" w:name="_Toc459908312"/>
    </w:p>
    <w:p w14:paraId="72D0C4CF" w14:textId="77777777" w:rsidR="009F2995" w:rsidRDefault="00F2378B">
      <w:pPr>
        <w:pStyle w:val="2"/>
        <w:spacing w:before="0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5.2 </w:t>
      </w:r>
      <w:r>
        <w:rPr>
          <w:rFonts w:asciiTheme="minorHAnsi" w:hAnsiTheme="minorHAnsi"/>
          <w:noProof/>
          <w:sz w:val="18"/>
          <w:szCs w:val="18"/>
        </w:rPr>
        <w:drawing>
          <wp:inline distT="0" distB="0" distL="114300" distR="114300" wp14:anchorId="03D961AB" wp14:editId="45848402">
            <wp:extent cx="457200" cy="457200"/>
            <wp:effectExtent l="0" t="0" r="0" b="0"/>
            <wp:docPr id="9" name="图片 0" descr="Ctrl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0" descr="Ctrl.ico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15"/>
      <w:r>
        <w:rPr>
          <w:rFonts w:asciiTheme="minorHAnsi" w:hAnsiTheme="minorHAnsi"/>
          <w:sz w:val="18"/>
          <w:szCs w:val="18"/>
        </w:rPr>
        <w:t>Equipment Control</w:t>
      </w:r>
    </w:p>
    <w:p w14:paraId="4E1B3BB9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Confirm</w:t>
      </w:r>
      <w:r>
        <w:rPr>
          <w:rFonts w:asciiTheme="minorHAnsi" w:eastAsia="SimHei" w:hAnsiTheme="minorHAnsi"/>
          <w:sz w:val="18"/>
          <w:szCs w:val="18"/>
        </w:rPr>
        <w:t>【</w:t>
      </w:r>
      <w:r>
        <w:rPr>
          <w:rFonts w:asciiTheme="minorHAnsi" w:eastAsia="SimHei" w:hAnsiTheme="minorHAnsi"/>
          <w:sz w:val="18"/>
          <w:szCs w:val="18"/>
        </w:rPr>
        <w:t>System Settings</w:t>
      </w:r>
      <w:r>
        <w:rPr>
          <w:rFonts w:asciiTheme="minorHAnsi" w:eastAsia="SimHei" w:hAnsiTheme="minorHAnsi"/>
          <w:sz w:val="18"/>
          <w:szCs w:val="18"/>
        </w:rPr>
        <w:t>】</w:t>
      </w:r>
      <w:r>
        <w:rPr>
          <w:rFonts w:asciiTheme="minorHAnsi" w:eastAsia="SimHei" w:hAnsiTheme="minorHAnsi"/>
          <w:sz w:val="18"/>
          <w:szCs w:val="18"/>
        </w:rPr>
        <w:t>/</w:t>
      </w:r>
      <w:r>
        <w:rPr>
          <w:rFonts w:asciiTheme="minorHAnsi" w:eastAsia="SimHei" w:hAnsiTheme="minorHAnsi"/>
          <w:sz w:val="18"/>
          <w:szCs w:val="18"/>
        </w:rPr>
        <w:t>【</w:t>
      </w:r>
      <w:r>
        <w:rPr>
          <w:rFonts w:asciiTheme="minorHAnsi" w:eastAsia="SimHei" w:hAnsiTheme="minorHAnsi"/>
          <w:sz w:val="18"/>
          <w:szCs w:val="18"/>
        </w:rPr>
        <w:t>Operating Mode</w:t>
      </w:r>
      <w:r>
        <w:rPr>
          <w:rFonts w:asciiTheme="minorHAnsi" w:eastAsia="SimHei" w:hAnsiTheme="minorHAnsi"/>
          <w:sz w:val="18"/>
          <w:szCs w:val="18"/>
        </w:rPr>
        <w:t>】</w:t>
      </w:r>
      <w:r>
        <w:rPr>
          <w:rFonts w:asciiTheme="minorHAnsi" w:eastAsia="SimHei" w:hAnsiTheme="minorHAnsi"/>
          <w:sz w:val="18"/>
          <w:szCs w:val="18"/>
        </w:rPr>
        <w:t>has been changed to [MAN]Manual Mode;</w:t>
      </w:r>
    </w:p>
    <w:p w14:paraId="05CF123C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In the main menu, move the cursor to the “Device Control”icon and press[ENTER]to enter the menu</w:t>
      </w:r>
      <w:r>
        <w:rPr>
          <w:rFonts w:asciiTheme="minorHAnsi" w:eastAsia="SimHei" w:hAnsiTheme="minorHAnsi"/>
          <w:sz w:val="18"/>
          <w:szCs w:val="18"/>
        </w:rPr>
        <w:t>；</w:t>
      </w:r>
    </w:p>
    <w:p w14:paraId="73FB3C18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Press[UP]or[DOWN]to cycle through the data channels you want to modify;</w:t>
      </w:r>
    </w:p>
    <w:p w14:paraId="083D5CAF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Press[ENTER]to enable data modification;</w:t>
      </w:r>
    </w:p>
    <w:p w14:paraId="351951B5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Press [UP] or [DOWN] to cycle through and change the data;</w:t>
      </w:r>
    </w:p>
    <w:p w14:paraId="27606612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Press[MENU] to prevent data modifications;</w:t>
      </w:r>
    </w:p>
    <w:p w14:paraId="383887CC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Repeat steps 3-6 modify other data channels;</w:t>
      </w:r>
    </w:p>
    <w:p w14:paraId="6BBE6CFB" w14:textId="77777777" w:rsidR="009F2995" w:rsidRDefault="00F2378B">
      <w:pPr>
        <w:pStyle w:val="14"/>
        <w:numPr>
          <w:ilvl w:val="0"/>
          <w:numId w:val="4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/>
          <w:sz w:val="18"/>
          <w:szCs w:val="18"/>
        </w:rPr>
        <w:t>See the “Control Channel Table”for the data channel layout.</w:t>
      </w:r>
    </w:p>
    <w:p w14:paraId="0367CB27" w14:textId="77777777" w:rsidR="009F2995" w:rsidRDefault="00F2378B">
      <w:pPr>
        <w:pStyle w:val="2"/>
        <w:rPr>
          <w:rFonts w:asciiTheme="minorHAnsi" w:hAnsiTheme="minorHAnsi"/>
          <w:sz w:val="18"/>
          <w:szCs w:val="18"/>
        </w:rPr>
      </w:pPr>
      <w:bookmarkStart w:id="16" w:name="_Toc459908313"/>
      <w:r>
        <w:rPr>
          <w:rFonts w:asciiTheme="minorHAnsi" w:hAnsiTheme="minorHAnsi"/>
          <w:sz w:val="18"/>
          <w:szCs w:val="18"/>
        </w:rPr>
        <w:t xml:space="preserve">5.3 </w:t>
      </w:r>
      <w:r>
        <w:rPr>
          <w:rFonts w:asciiTheme="minorHAnsi" w:hAnsiTheme="minorHAnsi"/>
          <w:noProof/>
          <w:sz w:val="18"/>
          <w:szCs w:val="18"/>
        </w:rPr>
        <w:drawing>
          <wp:inline distT="0" distB="0" distL="114300" distR="114300" wp14:anchorId="07C924FC" wp14:editId="4A9C8C5F">
            <wp:extent cx="457200" cy="457200"/>
            <wp:effectExtent l="0" t="0" r="0" b="0"/>
            <wp:docPr id="10" name="图片 2" descr="Syst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Syst.ico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16"/>
      <w:r>
        <w:rPr>
          <w:rFonts w:asciiTheme="minorHAnsi" w:hAnsiTheme="minorHAnsi"/>
          <w:sz w:val="18"/>
          <w:szCs w:val="18"/>
        </w:rPr>
        <w:t>System Settings</w:t>
      </w:r>
    </w:p>
    <w:p w14:paraId="3FE95549" w14:textId="77777777" w:rsidR="009F2995" w:rsidRDefault="00F2378B">
      <w:pPr>
        <w:numPr>
          <w:ilvl w:val="0"/>
          <w:numId w:val="5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Move the cursor to [System Settings] in the main menu and press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ENTER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to enter 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lastRenderedPageBreak/>
        <w:t xml:space="preserve">the menu; </w:t>
      </w:r>
    </w:p>
    <w:p w14:paraId="75799B3F" w14:textId="77777777" w:rsidR="009F2995" w:rsidRDefault="00F2378B">
      <w:pPr>
        <w:numPr>
          <w:ilvl w:val="0"/>
          <w:numId w:val="5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Press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UP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or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DOWN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to select the item you want to modify; </w:t>
      </w:r>
    </w:p>
    <w:p w14:paraId="5545B5E6" w14:textId="77777777" w:rsidR="009F2995" w:rsidRDefault="00F2378B">
      <w:pPr>
        <w:numPr>
          <w:ilvl w:val="0"/>
          <w:numId w:val="5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Press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ENTER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to cycle through settings; </w:t>
      </w:r>
    </w:p>
    <w:p w14:paraId="6E6015B0" w14:textId="77777777" w:rsidR="009F2995" w:rsidRDefault="00F2378B">
      <w:pPr>
        <w:numPr>
          <w:ilvl w:val="0"/>
          <w:numId w:val="5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Press the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MENU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key to exit; </w:t>
      </w:r>
    </w:p>
    <w:p w14:paraId="772CF8AB" w14:textId="77777777" w:rsidR="009F2995" w:rsidRDefault="00F2378B">
      <w:pPr>
        <w:rPr>
          <w:rFonts w:asciiTheme="minorHAns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5. For detailed settings see the table below.</w:t>
      </w:r>
    </w:p>
    <w:tbl>
      <w:tblPr>
        <w:tblW w:w="7020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920"/>
      </w:tblGrid>
      <w:tr w:rsidR="009F2995" w14:paraId="5B7EAE0B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</w:tcPr>
          <w:p w14:paraId="134CC284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Options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18" w:space="0" w:color="4BACC6"/>
              <w:right w:val="single" w:sz="8" w:space="0" w:color="4BACC6"/>
            </w:tcBorders>
          </w:tcPr>
          <w:p w14:paraId="02CF0851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Value</w:t>
            </w:r>
          </w:p>
        </w:tc>
      </w:tr>
      <w:tr w:rsidR="009F2995" w14:paraId="6E9068C9" w14:textId="77777777">
        <w:trPr>
          <w:trHeight w:val="350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25E7B2B1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Operating mode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44BF00D9" w14:textId="77777777" w:rsidR="009F2995" w:rsidRDefault="00F2378B">
            <w:pPr>
              <w:rPr>
                <w:rFonts w:asciiTheme="minorHAnsi" w:eastAsia="SimHei" w:hAnsiTheme="minorHAnsi"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DMX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M/S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MAN</w:t>
            </w:r>
          </w:p>
        </w:tc>
      </w:tr>
      <w:tr w:rsidR="009F2995" w14:paraId="1DFAA035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510CCB3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Channel Settings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089B53C" w14:textId="77777777" w:rsidR="009F2995" w:rsidRDefault="00F2378B">
            <w:pPr>
              <w:rPr>
                <w:rFonts w:asciiTheme="minorHAnsi" w:eastAsia="SimHei" w:hAnsiTheme="minorHAnsi"/>
                <w:sz w:val="18"/>
                <w:szCs w:val="18"/>
              </w:rPr>
            </w:pPr>
            <w:r>
              <w:rPr>
                <w:rFonts w:asciiTheme="minorHAnsi" w:eastAsia="SimHei" w:hAnsiTheme="minorHAnsi"/>
                <w:sz w:val="18"/>
                <w:szCs w:val="18"/>
              </w:rPr>
              <w:t>Reduced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Standard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Extended</w:t>
            </w:r>
          </w:p>
        </w:tc>
      </w:tr>
      <w:tr w:rsidR="009F2995" w14:paraId="72C63343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32E0C9D3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Host Program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74AB82CF" w14:textId="77777777" w:rsidR="009F2995" w:rsidRDefault="00F2378B">
            <w:pPr>
              <w:rPr>
                <w:rFonts w:asciiTheme="minorHAnsi" w:eastAsia="SimHei" w:hAnsiTheme="minorHAnsi"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None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Prog1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Prog2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Prog3</w:t>
            </w:r>
          </w:p>
        </w:tc>
      </w:tr>
      <w:tr w:rsidR="009F2995" w14:paraId="63787986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8A9791E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Language Selection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8983D67" w14:textId="77777777" w:rsidR="009F2995" w:rsidRDefault="00F2378B">
            <w:pPr>
              <w:rPr>
                <w:rFonts w:asciiTheme="minorHAnsi" w:eastAsia="SimHei" w:hAnsiTheme="minorHAnsi"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Chinese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English</w:t>
            </w:r>
          </w:p>
        </w:tc>
      </w:tr>
      <w:tr w:rsidR="009F2995" w14:paraId="651B6A8E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1FDAF31B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Screen Rotation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2DAD1C17" w14:textId="77777777" w:rsidR="009F2995" w:rsidRDefault="00F2378B">
            <w:pPr>
              <w:rPr>
                <w:rFonts w:asciiTheme="minorHAnsi" w:eastAsia="SimHei" w:hAnsiTheme="minorHAnsi"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Normal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Inverted</w:t>
            </w:r>
          </w:p>
        </w:tc>
      </w:tr>
      <w:tr w:rsidR="009F2995" w14:paraId="56929FAC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7D3BF5F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Dimming Curve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1618E08" w14:textId="77777777" w:rsidR="009F2995" w:rsidRDefault="00F2378B">
            <w:pPr>
              <w:rPr>
                <w:rFonts w:asciiTheme="minorHAnsi" w:eastAsia="SimHei" w:hAnsiTheme="minorHAnsi"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Linear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Square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I-Square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S-Shape</w:t>
            </w:r>
          </w:p>
        </w:tc>
      </w:tr>
      <w:tr w:rsidR="009F2995" w14:paraId="2663C905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5204705C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Horizontal flip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0F576253" w14:textId="77777777" w:rsidR="009F2995" w:rsidRDefault="00F2378B">
            <w:pPr>
              <w:rPr>
                <w:rFonts w:asciiTheme="minorHAnsi" w:eastAsia="SimHei" w:hAnsiTheme="minorHAnsi"/>
                <w:b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Normal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Inverted</w:t>
            </w:r>
          </w:p>
        </w:tc>
      </w:tr>
      <w:tr w:rsidR="009F2995" w14:paraId="4F485691" w14:textId="77777777">
        <w:trPr>
          <w:trHeight w:val="326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D238780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Vertical flip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7122CAA" w14:textId="77777777" w:rsidR="009F2995" w:rsidRDefault="00F2378B">
            <w:pPr>
              <w:rPr>
                <w:rFonts w:asciiTheme="minorHAnsi" w:eastAsia="SimHei" w:hAnsiTheme="minorHAnsi"/>
                <w:b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Normal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Inverted</w:t>
            </w:r>
          </w:p>
        </w:tc>
      </w:tr>
      <w:tr w:rsidR="009F2995" w14:paraId="5A9A7472" w14:textId="77777777">
        <w:trPr>
          <w:trHeight w:val="345"/>
        </w:trPr>
        <w:tc>
          <w:tcPr>
            <w:tcW w:w="210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252DC63B" w14:textId="77777777" w:rsidR="009F2995" w:rsidRDefault="00F2378B">
            <w:pP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bCs/>
                <w:sz w:val="18"/>
                <w:szCs w:val="18"/>
              </w:rPr>
              <w:t>Motion swap</w:t>
            </w:r>
          </w:p>
        </w:tc>
        <w:tc>
          <w:tcPr>
            <w:tcW w:w="4920" w:type="dxa"/>
            <w:tcBorders>
              <w:top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0"/>
          </w:tcPr>
          <w:p w14:paraId="681A78D5" w14:textId="77777777" w:rsidR="009F2995" w:rsidRDefault="00F2378B">
            <w:pPr>
              <w:rPr>
                <w:rFonts w:asciiTheme="minorHAnsi" w:eastAsia="SimHei" w:hAnsiTheme="minorHAnsi"/>
                <w:b/>
                <w:sz w:val="18"/>
                <w:szCs w:val="18"/>
              </w:rPr>
            </w:pPr>
            <w:r>
              <w:rPr>
                <w:rFonts w:asciiTheme="minorHAnsi" w:eastAsia="SimHei" w:hAnsiTheme="minorHAnsi"/>
                <w:b/>
                <w:sz w:val="18"/>
                <w:szCs w:val="18"/>
              </w:rPr>
              <w:t>Normal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、</w:t>
            </w:r>
            <w:r>
              <w:rPr>
                <w:rFonts w:asciiTheme="minorHAnsi" w:eastAsia="SimHei" w:hAnsiTheme="minorHAnsi"/>
                <w:sz w:val="18"/>
                <w:szCs w:val="18"/>
              </w:rPr>
              <w:t>Swapped</w:t>
            </w:r>
          </w:p>
        </w:tc>
      </w:tr>
    </w:tbl>
    <w:p w14:paraId="727216EC" w14:textId="77777777" w:rsidR="009F2995" w:rsidRDefault="009F2995">
      <w:pPr>
        <w:rPr>
          <w:rFonts w:asciiTheme="minorHAnsi" w:eastAsia="SimHei" w:hAnsiTheme="minorHAnsi"/>
          <w:b/>
          <w:sz w:val="18"/>
          <w:szCs w:val="18"/>
          <w:u w:val="thick"/>
        </w:rPr>
      </w:pPr>
    </w:p>
    <w:p w14:paraId="1DE64FF3" w14:textId="77777777" w:rsidR="009F2995" w:rsidRDefault="00F2378B">
      <w:pPr>
        <w:rPr>
          <w:rFonts w:asciiTheme="minorHAnsi" w:eastAsia="SimHei" w:hAnsiTheme="minorHAnsi"/>
          <w:b/>
          <w:sz w:val="18"/>
          <w:szCs w:val="18"/>
          <w:u w:val="thick"/>
        </w:rPr>
      </w:pPr>
      <w:r>
        <w:rPr>
          <w:rFonts w:asciiTheme="minorHAnsi" w:eastAsia="SimHei" w:hAnsiTheme="minorHAnsi"/>
          <w:b/>
          <w:sz w:val="18"/>
          <w:szCs w:val="18"/>
          <w:u w:val="thick"/>
        </w:rPr>
        <w:t>DMX Mode</w:t>
      </w:r>
    </w:p>
    <w:p w14:paraId="2795ECA1" w14:textId="77777777" w:rsidR="009F2995" w:rsidRDefault="00F2378B">
      <w:pPr>
        <w:pStyle w:val="14"/>
        <w:numPr>
          <w:ilvl w:val="0"/>
          <w:numId w:val="6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Confirm [System Settings]</w:t>
      </w:r>
      <w:r>
        <w:rPr>
          <w:rFonts w:asciiTheme="minorHAnsi" w:hAnsiTheme="minorHAnsi" w:cs="Wingdings"/>
          <w:color w:val="000000"/>
          <w:sz w:val="18"/>
          <w:szCs w:val="18"/>
        </w:rPr>
        <w:t>à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[Operation Mode] has been changed to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DMX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communication mode;</w:t>
      </w:r>
    </w:p>
    <w:p w14:paraId="3DA39DAD" w14:textId="77777777" w:rsidR="009F2995" w:rsidRDefault="00F2378B">
      <w:pPr>
        <w:pStyle w:val="14"/>
        <w:numPr>
          <w:ilvl w:val="0"/>
          <w:numId w:val="6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Confirm the moving head controller is correctly connected to this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DMX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device;</w:t>
      </w:r>
    </w:p>
    <w:p w14:paraId="48E4D0BC" w14:textId="77777777" w:rsidR="009F2995" w:rsidRDefault="00F2378B">
      <w:pPr>
        <w:pStyle w:val="14"/>
        <w:numPr>
          <w:ilvl w:val="0"/>
          <w:numId w:val="6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Confirm the device address is set correctly;</w:t>
      </w:r>
    </w:p>
    <w:p w14:paraId="0D28A2CD" w14:textId="77777777" w:rsidR="009F2995" w:rsidRDefault="00F2378B">
      <w:pPr>
        <w:pStyle w:val="14"/>
        <w:numPr>
          <w:ilvl w:val="0"/>
          <w:numId w:val="6"/>
        </w:numPr>
        <w:ind w:firstLineChars="0"/>
        <w:rPr>
          <w:rFonts w:asciiTheme="minorHAnsi" w:eastAsia="SimHe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When using the fixture library, ensure the channel mode matches the fixture library.</w:t>
      </w:r>
    </w:p>
    <w:p w14:paraId="6AFA5887" w14:textId="77777777" w:rsidR="009F2995" w:rsidRDefault="009F2995">
      <w:pPr>
        <w:rPr>
          <w:rFonts w:asciiTheme="minorHAnsi" w:eastAsia="SimHei" w:hAnsiTheme="minorHAnsi"/>
          <w:sz w:val="18"/>
          <w:szCs w:val="18"/>
        </w:rPr>
      </w:pPr>
    </w:p>
    <w:p w14:paraId="21232CE1" w14:textId="77777777" w:rsidR="009F2995" w:rsidRDefault="00F2378B">
      <w:pPr>
        <w:rPr>
          <w:rFonts w:asciiTheme="minorHAnsi" w:eastAsia="SimHei" w:hAnsiTheme="minorHAnsi"/>
          <w:b/>
          <w:sz w:val="18"/>
          <w:szCs w:val="18"/>
          <w:u w:val="thick"/>
        </w:rPr>
      </w:pPr>
      <w:r>
        <w:rPr>
          <w:rFonts w:asciiTheme="minorHAnsi" w:eastAsia="SimHei" w:hAnsiTheme="minorHAnsi"/>
          <w:b/>
          <w:sz w:val="18"/>
          <w:szCs w:val="18"/>
          <w:u w:val="thick"/>
        </w:rPr>
        <w:t>M/S Mode</w:t>
      </w:r>
    </w:p>
    <w:p w14:paraId="5D7D74B3" w14:textId="77777777" w:rsidR="009F2995" w:rsidRDefault="00F2378B">
      <w:pPr>
        <w:numPr>
          <w:ilvl w:val="0"/>
          <w:numId w:val="7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Please disconnect the device from the moving head controller; if connected, it may not operate properly; 2.Determine the unique master device on the communication link; </w:t>
      </w:r>
    </w:p>
    <w:p w14:paraId="30F2E360" w14:textId="77777777" w:rsidR="009F2995" w:rsidRDefault="00F2378B">
      <w:pPr>
        <w:numPr>
          <w:ilvl w:val="0"/>
          <w:numId w:val="7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Confirm the master device in 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【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System Settings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】</w:t>
      </w:r>
      <w:r>
        <w:rPr>
          <w:rFonts w:asciiTheme="minorHAnsi" w:hAnsiTheme="minorHAnsi" w:cs="Wingdings"/>
          <w:color w:val="000000"/>
          <w:sz w:val="18"/>
          <w:szCs w:val="18"/>
        </w:rPr>
        <w:t>à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【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Operation Mode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】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 has been changed to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M/S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Master mode; 4.Select the master device in 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【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System Settings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】</w:t>
      </w:r>
      <w:r>
        <w:rPr>
          <w:rFonts w:asciiTheme="minorHAnsi" w:hAnsiTheme="minorHAnsi" w:cs="Wingdings"/>
          <w:color w:val="000000"/>
          <w:sz w:val="18"/>
          <w:szCs w:val="18"/>
        </w:rPr>
        <w:t>à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lastRenderedPageBreak/>
        <w:t>【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Master Program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】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;</w:t>
      </w:r>
    </w:p>
    <w:p w14:paraId="7109A660" w14:textId="77777777" w:rsidR="009F2995" w:rsidRDefault="00F2378B">
      <w:pPr>
        <w:numPr>
          <w:ilvl w:val="0"/>
          <w:numId w:val="6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[M/S] Master mode is supported only by products in this series. </w:t>
      </w:r>
    </w:p>
    <w:p w14:paraId="1A409C2D" w14:textId="77777777" w:rsidR="009F2995" w:rsidRDefault="00F2378B">
      <w:pPr>
        <w:numPr>
          <w:ilvl w:val="0"/>
          <w:numId w:val="6"/>
        </w:numPr>
        <w:rPr>
          <w:rFonts w:asciiTheme="minorHAnsi" w:eastAsia="SimHei" w:hAnsiTheme="minorHAnsi"/>
          <w:b/>
          <w:sz w:val="18"/>
          <w:szCs w:val="18"/>
          <w:u w:val="thick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In [M/S] mode, the number of devices connected to this product does not exceed 12.</w:t>
      </w:r>
    </w:p>
    <w:p w14:paraId="3BB42205" w14:textId="77777777" w:rsidR="009F2995" w:rsidRDefault="00F2378B">
      <w:pPr>
        <w:rPr>
          <w:rFonts w:asciiTheme="minorHAnsi" w:eastAsia="SimHei" w:hAnsiTheme="minorHAnsi"/>
          <w:b/>
          <w:sz w:val="18"/>
          <w:szCs w:val="18"/>
          <w:u w:val="thick"/>
        </w:rPr>
      </w:pPr>
      <w:r>
        <w:rPr>
          <w:rFonts w:asciiTheme="minorHAnsi" w:eastAsia="SimHei" w:hAnsiTheme="minorHAnsi"/>
          <w:b/>
          <w:sz w:val="18"/>
          <w:szCs w:val="18"/>
          <w:u w:val="thick"/>
        </w:rPr>
        <w:t>MAN Mode</w:t>
      </w:r>
    </w:p>
    <w:p w14:paraId="0889F216" w14:textId="77777777" w:rsidR="009F2995" w:rsidRDefault="00F2378B">
      <w:pPr>
        <w:pStyle w:val="14"/>
        <w:numPr>
          <w:ilvl w:val="0"/>
          <w:numId w:val="8"/>
        </w:numPr>
        <w:ind w:firstLineChars="0" w:firstLine="0"/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Confirm [System Settings]</w:t>
      </w:r>
      <w:r>
        <w:rPr>
          <w:rFonts w:asciiTheme="minorHAnsi" w:hAnsiTheme="minorHAnsi" w:cs="Wingdings"/>
          <w:color w:val="000000"/>
          <w:sz w:val="18"/>
          <w:szCs w:val="18"/>
        </w:rPr>
        <w:t>à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[Run Mode] has been changed to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MAN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Manual mode;</w:t>
      </w:r>
    </w:p>
    <w:p w14:paraId="2F18E86C" w14:textId="77777777" w:rsidR="009F2995" w:rsidRDefault="00F2378B">
      <w:pPr>
        <w:pStyle w:val="14"/>
        <w:numPr>
          <w:ilvl w:val="0"/>
          <w:numId w:val="8"/>
        </w:numPr>
        <w:ind w:firstLineChars="0" w:firstLine="0"/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Move the cursor to [Device Control] in the main menu and press 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ENTER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to enter the menu; </w:t>
      </w:r>
    </w:p>
    <w:p w14:paraId="69993413" w14:textId="77777777" w:rsidR="009F2995" w:rsidRDefault="00F2378B">
      <w:pPr>
        <w:pStyle w:val="14"/>
        <w:numPr>
          <w:ilvl w:val="0"/>
          <w:numId w:val="8"/>
        </w:numPr>
        <w:ind w:firstLineChars="0" w:firstLine="0"/>
        <w:rPr>
          <w:rFonts w:asciiTheme="minorHAns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Press[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UP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or[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DOWN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to cycle through the data channels to be modified; </w:t>
      </w:r>
    </w:p>
    <w:p w14:paraId="356FA9A0" w14:textId="77777777" w:rsidR="009F2995" w:rsidRDefault="00F2378B">
      <w:pPr>
        <w:pStyle w:val="14"/>
        <w:numPr>
          <w:ilvl w:val="0"/>
          <w:numId w:val="8"/>
        </w:numPr>
        <w:ind w:firstLineChars="0" w:firstLine="0"/>
        <w:rPr>
          <w:rFonts w:asciiTheme="minorHAns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Press[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ENTER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to allow modification of the data; 5.Press[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UP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or[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DOWN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] to cycle through and modify the data; </w:t>
      </w:r>
    </w:p>
    <w:p w14:paraId="17CB281C" w14:textId="77777777" w:rsidR="009F2995" w:rsidRDefault="00F2378B">
      <w:pPr>
        <w:pStyle w:val="14"/>
        <w:ind w:firstLineChars="0" w:firstLine="0"/>
        <w:rPr>
          <w:rFonts w:asciiTheme="minorHAns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6.Press[</w:t>
      </w:r>
      <w:r>
        <w:rPr>
          <w:rFonts w:asciiTheme="minorHAnsi" w:eastAsia="Noto Sans SC" w:hAnsiTheme="minorHAnsi" w:cs="Noto Sans SC"/>
          <w:color w:val="000000"/>
          <w:sz w:val="18"/>
          <w:szCs w:val="18"/>
        </w:rPr>
        <w:t>MENU</w:t>
      </w:r>
      <w:r>
        <w:rPr>
          <w:rFonts w:asciiTheme="minorHAnsi" w:eastAsia="SimHei" w:hAnsiTheme="minorHAnsi" w:cs="SimHei"/>
          <w:color w:val="000000"/>
          <w:sz w:val="18"/>
          <w:szCs w:val="18"/>
        </w:rPr>
        <w:t>] to disallow modification of the data; 7.Repeat steps 3–6 to modify other data channels;</w:t>
      </w:r>
    </w:p>
    <w:p w14:paraId="67CE6A80" w14:textId="77777777" w:rsidR="009F2995" w:rsidRDefault="00F2378B">
      <w:pPr>
        <w:pStyle w:val="2"/>
        <w:rPr>
          <w:rFonts w:asciiTheme="minorHAnsi" w:eastAsia="SimHei" w:hAnsiTheme="minorHAnsi"/>
          <w:sz w:val="18"/>
          <w:szCs w:val="18"/>
        </w:rPr>
      </w:pPr>
      <w:bookmarkStart w:id="17" w:name="_Toc459908314"/>
      <w:bookmarkStart w:id="18" w:name="_Toc323210467"/>
      <w:bookmarkStart w:id="19" w:name="_Toc316892874"/>
      <w:r>
        <w:rPr>
          <w:rFonts w:asciiTheme="minorHAnsi" w:hAnsiTheme="minorHAnsi"/>
          <w:sz w:val="18"/>
          <w:szCs w:val="18"/>
        </w:rPr>
        <w:t>5.4</w:t>
      </w:r>
      <w:r>
        <w:rPr>
          <w:rFonts w:asciiTheme="minorHAnsi" w:eastAsia="SimHei" w:hAnsiTheme="minorHAnsi"/>
          <w:noProof/>
          <w:sz w:val="18"/>
          <w:szCs w:val="18"/>
        </w:rPr>
        <w:drawing>
          <wp:inline distT="0" distB="0" distL="114300" distR="114300" wp14:anchorId="72C1F485" wp14:editId="15CE949F">
            <wp:extent cx="457200" cy="457200"/>
            <wp:effectExtent l="0" t="0" r="0" b="0"/>
            <wp:docPr id="11" name="图片 3" descr="Addr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Addr.ico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17"/>
      <w:r>
        <w:rPr>
          <w:rFonts w:asciiTheme="minorHAnsi" w:eastAsia="SimHei" w:hAnsiTheme="minorHAnsi"/>
          <w:sz w:val="18"/>
          <w:szCs w:val="18"/>
        </w:rPr>
        <w:t>Equipment Address</w:t>
      </w:r>
    </w:p>
    <w:p w14:paraId="74D89068" w14:textId="77777777" w:rsidR="009F2995" w:rsidRDefault="00F2378B">
      <w:pPr>
        <w:pStyle w:val="14"/>
        <w:numPr>
          <w:ilvl w:val="0"/>
          <w:numId w:val="9"/>
        </w:numPr>
        <w:ind w:firstLineChars="0" w:firstLine="0"/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Move the cursor to the "Device Address" icon in the main menu and press [ENTER] to enter the menu; </w:t>
      </w:r>
    </w:p>
    <w:p w14:paraId="3328D2CE" w14:textId="77777777" w:rsidR="009F2995" w:rsidRDefault="00F2378B">
      <w:pPr>
        <w:pStyle w:val="14"/>
        <w:numPr>
          <w:ilvl w:val="0"/>
          <w:numId w:val="9"/>
        </w:numPr>
        <w:ind w:firstLineChars="0" w:firstLine="0"/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Press [UP] or [DOWN] to cycle through and change the address; </w:t>
      </w:r>
    </w:p>
    <w:p w14:paraId="402BE767" w14:textId="77777777" w:rsidR="009F2995" w:rsidRDefault="00F2378B">
      <w:pPr>
        <w:pStyle w:val="14"/>
        <w:ind w:firstLineChars="0" w:firstLine="0"/>
        <w:rPr>
          <w:rFonts w:asciiTheme="minorHAns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3. Press [MENU] to save and exit.</w:t>
      </w:r>
    </w:p>
    <w:p w14:paraId="6F592797" w14:textId="77777777" w:rsidR="009F2995" w:rsidRDefault="00F2378B">
      <w:pPr>
        <w:pStyle w:val="2"/>
        <w:rPr>
          <w:rFonts w:asciiTheme="minorHAnsi" w:hAnsiTheme="minorHAnsi"/>
          <w:sz w:val="18"/>
          <w:szCs w:val="18"/>
        </w:rPr>
      </w:pPr>
      <w:bookmarkStart w:id="20" w:name="_Toc459908315"/>
      <w:r>
        <w:rPr>
          <w:rFonts w:asciiTheme="minorHAnsi" w:hAnsiTheme="minorHAnsi"/>
          <w:sz w:val="18"/>
          <w:szCs w:val="18"/>
        </w:rPr>
        <w:t>5.5</w:t>
      </w:r>
      <w:r>
        <w:rPr>
          <w:rFonts w:asciiTheme="minorHAnsi" w:hAnsiTheme="minorHAnsi"/>
          <w:noProof/>
          <w:sz w:val="18"/>
          <w:szCs w:val="18"/>
        </w:rPr>
        <w:drawing>
          <wp:inline distT="0" distB="0" distL="114300" distR="114300" wp14:anchorId="31284671" wp14:editId="71233D1B">
            <wp:extent cx="457200" cy="457200"/>
            <wp:effectExtent l="0" t="0" r="0" b="0"/>
            <wp:docPr id="12" name="图片 4" descr="Mssg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Mssg.ico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20"/>
      <w:r>
        <w:rPr>
          <w:rFonts w:asciiTheme="minorHAnsi" w:hAnsiTheme="minorHAnsi"/>
          <w:sz w:val="18"/>
          <w:szCs w:val="18"/>
        </w:rPr>
        <w:t>System Information</w:t>
      </w:r>
    </w:p>
    <w:p w14:paraId="4A50CF81" w14:textId="77777777" w:rsidR="009F2995" w:rsidRDefault="00F2378B">
      <w:pPr>
        <w:numPr>
          <w:ilvl w:val="0"/>
          <w:numId w:val="10"/>
        </w:numPr>
        <w:rPr>
          <w:rFonts w:asciiTheme="minorHAnsi" w:eastAsia="SimHei" w:hAnsiTheme="minorHAnsi" w:cs="SimHei"/>
          <w:color w:val="000000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 xml:space="preserve">In the main menu, move the cursor to the "System Information" icon and press [ENTER] to enter the menu; 2. Displays device address, channel mode, LED panel temperature, cumulative allowed time, and more; </w:t>
      </w:r>
    </w:p>
    <w:p w14:paraId="19356740" w14:textId="77777777" w:rsidR="009F2995" w:rsidRDefault="00F2378B">
      <w:pPr>
        <w:rPr>
          <w:rFonts w:asciiTheme="minorHAnsi" w:hAnsiTheme="minorHAnsi"/>
          <w:sz w:val="18"/>
          <w:szCs w:val="18"/>
        </w:rPr>
      </w:pPr>
      <w:r>
        <w:rPr>
          <w:rFonts w:asciiTheme="minorHAnsi" w:eastAsia="SimHei" w:hAnsiTheme="minorHAnsi" w:cs="SimHei"/>
          <w:color w:val="000000"/>
          <w:sz w:val="18"/>
          <w:szCs w:val="18"/>
        </w:rPr>
        <w:t>3. Press [MENU] to exit.</w:t>
      </w:r>
    </w:p>
    <w:p w14:paraId="30C6BE7E" w14:textId="77777777" w:rsidR="009F2995" w:rsidRDefault="00F2378B">
      <w:pPr>
        <w:pStyle w:val="1"/>
        <w:rPr>
          <w:rFonts w:asciiTheme="minorHAnsi" w:hAnsiTheme="minorHAnsi"/>
          <w:kern w:val="0"/>
          <w:sz w:val="24"/>
          <w:szCs w:val="24"/>
        </w:rPr>
      </w:pPr>
      <w:bookmarkStart w:id="21" w:name="_Toc459908316"/>
      <w:r>
        <w:rPr>
          <w:rFonts w:asciiTheme="minorHAnsi" w:hAnsiTheme="minorHAnsi"/>
          <w:kern w:val="0"/>
          <w:sz w:val="24"/>
          <w:szCs w:val="24"/>
        </w:rPr>
        <w:lastRenderedPageBreak/>
        <w:t xml:space="preserve">6  </w:t>
      </w:r>
      <w:bookmarkEnd w:id="18"/>
      <w:bookmarkEnd w:id="19"/>
      <w:r>
        <w:rPr>
          <w:rFonts w:asciiTheme="minorHAnsi" w:hAnsiTheme="minorHAnsi"/>
          <w:kern w:val="0"/>
          <w:sz w:val="24"/>
          <w:szCs w:val="24"/>
        </w:rPr>
        <w:t>DMX512</w:t>
      </w:r>
      <w:bookmarkEnd w:id="21"/>
      <w:r>
        <w:rPr>
          <w:rFonts w:asciiTheme="minorHAnsi" w:hAnsiTheme="minorHAnsi"/>
          <w:kern w:val="0"/>
          <w:sz w:val="24"/>
          <w:szCs w:val="24"/>
        </w:rPr>
        <w:t xml:space="preserve"> Channel Definitions</w:t>
      </w:r>
      <w:bookmarkStart w:id="22" w:name="_Toc459908317"/>
    </w:p>
    <w:p w14:paraId="5386C31C" w14:textId="77777777" w:rsidR="009F2995" w:rsidRDefault="00F2378B">
      <w:pPr>
        <w:pStyle w:val="1"/>
        <w:rPr>
          <w:rFonts w:asciiTheme="minorHAnsi" w:eastAsia="NSimSun" w:hAnsiTheme="minorHAnsi" w:cs="NSimSun"/>
          <w:b w:val="0"/>
          <w:bCs w:val="0"/>
          <w:color w:val="000000"/>
          <w:sz w:val="18"/>
          <w:szCs w:val="18"/>
        </w:rPr>
      </w:pPr>
      <w:r>
        <w:rPr>
          <w:rFonts w:asciiTheme="minorHAnsi" w:eastAsia="NSimSun" w:hAnsiTheme="minorHAnsi" w:cs="NSimSun"/>
          <w:b w:val="0"/>
          <w:bCs w:val="0"/>
          <w:color w:val="000000"/>
          <w:sz w:val="18"/>
          <w:szCs w:val="18"/>
        </w:rPr>
        <w:t>This fixture occupies multiple DMX512 signal channels. Specific channel functions are as follows:</w:t>
      </w:r>
    </w:p>
    <w:p w14:paraId="73F7F31E" w14:textId="77777777" w:rsidR="009F2995" w:rsidRDefault="00F2378B">
      <w:pPr>
        <w:pStyle w:val="2"/>
        <w:rPr>
          <w:rFonts w:asciiTheme="minorHAnsi" w:eastAsia="Microsoft YaHe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6.1 </w:t>
      </w:r>
      <w:r>
        <w:rPr>
          <w:rFonts w:asciiTheme="minorHAnsi" w:eastAsia="Microsoft YaHei" w:hAnsiTheme="minorHAnsi"/>
          <w:sz w:val="18"/>
          <w:szCs w:val="18"/>
        </w:rPr>
        <w:t>【</w:t>
      </w:r>
      <w:r>
        <w:rPr>
          <w:rFonts w:asciiTheme="minorHAnsi" w:eastAsia="Microsoft YaHei" w:hAnsiTheme="minorHAnsi"/>
          <w:sz w:val="18"/>
          <w:szCs w:val="18"/>
        </w:rPr>
        <w:t>Channel Table</w:t>
      </w:r>
      <w:r>
        <w:rPr>
          <w:rFonts w:asciiTheme="minorHAnsi" w:eastAsia="Microsoft YaHei" w:hAnsiTheme="minorHAnsi"/>
          <w:sz w:val="18"/>
          <w:szCs w:val="18"/>
        </w:rPr>
        <w:t>】</w:t>
      </w:r>
      <w:bookmarkEnd w:id="22"/>
    </w:p>
    <w:tbl>
      <w:tblPr>
        <w:tblW w:w="69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681"/>
        <w:gridCol w:w="704"/>
        <w:gridCol w:w="987"/>
        <w:gridCol w:w="1921"/>
        <w:gridCol w:w="1992"/>
      </w:tblGrid>
      <w:tr w:rsidR="009F2995" w14:paraId="716EEFCB" w14:textId="77777777">
        <w:trPr>
          <w:trHeight w:val="641"/>
        </w:trPr>
        <w:tc>
          <w:tcPr>
            <w:tcW w:w="69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BFF6" w14:textId="77777777" w:rsidR="009F2995" w:rsidRDefault="00F2378B">
            <w:pPr>
              <w:widowControl/>
              <w:ind w:firstLineChars="600" w:firstLine="1080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M-L0760YZ - 7pcs 60W Bee Eye Channel PanelV1.0.0</w:t>
            </w:r>
          </w:p>
        </w:tc>
      </w:tr>
      <w:tr w:rsidR="009F2995" w14:paraId="3346235F" w14:textId="77777777">
        <w:trPr>
          <w:trHeight w:val="390"/>
        </w:trPr>
        <w:tc>
          <w:tcPr>
            <w:tcW w:w="69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3E20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DMX channel´s functions and their values (52 DMX channels):</w:t>
            </w:r>
          </w:p>
        </w:tc>
      </w:tr>
      <w:tr w:rsidR="009F2995" w14:paraId="13FB5C48" w14:textId="77777777">
        <w:trPr>
          <w:trHeight w:val="315"/>
        </w:trPr>
        <w:tc>
          <w:tcPr>
            <w:tcW w:w="2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D3D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Mode/Channel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7DC1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Value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370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Function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D000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5BA3F1F6" w14:textId="77777777">
        <w:trPr>
          <w:trHeight w:val="31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E63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Reduced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E837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Standard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901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lang w:bidi="ar"/>
              </w:rPr>
              <w:t>Extended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2F27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86F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3249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7EDBBF27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6433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189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DAE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E5FF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612D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Dimmer intensity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4A070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52372D46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137F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232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701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571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BC521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Intensity 0 to 100%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7BC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Dimmer from 0 to 100%</w:t>
            </w:r>
          </w:p>
        </w:tc>
      </w:tr>
      <w:tr w:rsidR="009F2995" w14:paraId="3A358069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C83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EEF5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410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D5D5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301C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72F2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20FF16A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157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171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F67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B4581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4C1ED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06AD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from 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70CE6E32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54D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C6B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5C6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B42E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B125E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68D4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091C64D7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648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871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09C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AD6A8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F99E96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592C4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from 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D3936F0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347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9BF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420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8381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A7BC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8FCC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2405A94C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D670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9F0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3A21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BD590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DC00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CB5F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from 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A4604BF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7B6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4AD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7F2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063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E457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A35D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1C3DC14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E4A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EA7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79E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9769E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5868FC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605E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from 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37F7551F" w14:textId="77777777">
        <w:trPr>
          <w:trHeight w:val="37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D87E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490F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8BC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02E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E14A5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Strobe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AA98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7904A937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6A5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656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8DE4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57E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86F0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1-25Hz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9F79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Strobe from slow to fast</w:t>
            </w:r>
          </w:p>
        </w:tc>
      </w:tr>
      <w:tr w:rsidR="009F2995" w14:paraId="6F5EC42C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8F0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D6B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DAE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B0C2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C336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Pan Movement 8bit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EC6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62B0402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8BD2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594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EA4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93B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98DC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Pan Movement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37C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Horizontal Scan</w:t>
            </w:r>
          </w:p>
        </w:tc>
      </w:tr>
      <w:tr w:rsidR="009F2995" w14:paraId="0925AEBF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B06B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8AC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98A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827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8E1C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Pan Fine 16bit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8637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</w:p>
        </w:tc>
      </w:tr>
      <w:tr w:rsidR="009F2995" w14:paraId="6C7F9334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82C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826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AA3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F2F7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DD14F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Fine control of Pan movement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AA0D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Horizontal Scan Fine Adjustment</w:t>
            </w:r>
          </w:p>
        </w:tc>
      </w:tr>
      <w:tr w:rsidR="009F2995" w14:paraId="29D207D2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33F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712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F11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AB0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4E68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Tilt Movement 8bit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FCE17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0CCD7BF3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D75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B69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6AF4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158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8C01E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Tilt Movement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18F6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Vertical Scan</w:t>
            </w:r>
          </w:p>
        </w:tc>
      </w:tr>
      <w:tr w:rsidR="009F2995" w14:paraId="3C047CAE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BFF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4FE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E121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70B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432B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Tilt Fine 16bit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8EAF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5A0B8602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066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E26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519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04F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9CFF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Fine control of Tilt movement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9763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Vertical scan micromovement</w:t>
            </w:r>
          </w:p>
        </w:tc>
      </w:tr>
      <w:tr w:rsidR="009F2995" w14:paraId="6DCCE739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DAC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259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D4A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AB4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03B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Speed Pan/Tilt movement: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EC7A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</w:p>
        </w:tc>
      </w:tr>
      <w:tr w:rsidR="009F2995" w14:paraId="033A6C86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6CE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4CE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62C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462D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6C96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max to min speed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F883E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Scanning speed from fast to slow</w:t>
            </w:r>
          </w:p>
        </w:tc>
      </w:tr>
      <w:tr w:rsidR="009F2995" w14:paraId="25E86AA1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F46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AAD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9A08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F1B86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D96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Focus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B8E2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4770F78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62A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808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4E5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D3B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0BB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Focus adjustment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19DD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Magnification from large to small</w:t>
            </w:r>
          </w:p>
        </w:tc>
      </w:tr>
      <w:tr w:rsidR="009F2995" w14:paraId="57A0972D" w14:textId="77777777">
        <w:trPr>
          <w:trHeight w:val="4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7B8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15A7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42D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9B8E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569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Rotation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23E3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11B761E3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7FC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B46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EB3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9D9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0-127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FEE0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0-60° position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DC0B9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60° positioning</w:t>
            </w:r>
          </w:p>
        </w:tc>
      </w:tr>
      <w:tr w:rsidR="009F2995" w14:paraId="5BCF3051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EB8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38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ACD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D2C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128-191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13DF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Zoom Rotation Forward  min  to max speed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C5E9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Rotate counterclockwise from slow to fast</w:t>
            </w:r>
          </w:p>
        </w:tc>
      </w:tr>
      <w:tr w:rsidR="009F2995" w14:paraId="773AD4C2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87D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0D7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B627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B5E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192-255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8747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Zoom Rotation Reverse min  to max speed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1B49D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Rotate clockwise from slow to fast</w:t>
            </w:r>
          </w:p>
        </w:tc>
      </w:tr>
      <w:tr w:rsidR="009F2995" w14:paraId="54E3E4B3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FBA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31B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A3EB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57BC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80B2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Hue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E563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4730504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89C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A6E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DA2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D781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F2DA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0-360°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86466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Hue</w:t>
            </w:r>
          </w:p>
        </w:tc>
      </w:tr>
      <w:tr w:rsidR="009F2995" w14:paraId="4491B9CB" w14:textId="77777777">
        <w:trPr>
          <w:trHeight w:val="548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A37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F1F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1DA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3FA0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79A31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Hue Fine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2511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35A8E67C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789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01A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5F9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5B0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064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0-10°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E6B58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Tone microadjustment</w:t>
            </w:r>
          </w:p>
        </w:tc>
      </w:tr>
      <w:tr w:rsidR="009F2995" w14:paraId="583D4245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02E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57C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C95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9442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668B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Saturation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AFA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08D020ED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3F0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A53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24B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63BA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6895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CE7B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Dark to light</w:t>
            </w:r>
          </w:p>
        </w:tc>
      </w:tr>
      <w:tr w:rsidR="009F2995" w14:paraId="55AA0FD4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C83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AE9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8AB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0FE8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FC2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CCT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BC826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05B24B12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106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32B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64F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98E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66D5E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2800-10000K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A9BB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Color Temperature</w:t>
            </w:r>
          </w:p>
        </w:tc>
      </w:tr>
      <w:tr w:rsidR="009F2995" w14:paraId="0EEDA931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A6B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7792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948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C958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FC73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Color Shade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AC8E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1B1FC747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7BF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914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A69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C49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C73A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1-240s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D02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02EE2F6C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AC3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518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CE98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F9EA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702E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Color Preset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7D4F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3258F6C3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EF0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8444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1D8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727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53D90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7A3A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58528E31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5BB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DB91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2AA1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24A64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C9F4F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Chase Patterns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84A2E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1DC25DD0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D29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5D5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C4A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3FF6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0--5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1B76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Led trun off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C602C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Close</w:t>
            </w:r>
          </w:p>
        </w:tc>
      </w:tr>
      <w:tr w:rsidR="009F2995" w14:paraId="606D1469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C8A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C10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0CD2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B9C00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6--10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AC7A6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F8E9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9F2995" w14:paraId="59F321E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E1C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5CC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1C45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B6F29D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11--20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627C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2019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9F2995" w14:paraId="713A7F72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131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D6E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762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70FD5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20--30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6751D7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BA1CA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9F2995" w14:paraId="775E8FCA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83A0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774C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42A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56E32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31--40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11FF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55D7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 w:rsidR="009F2995" w14:paraId="19514B7A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F2D2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D81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2F1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1824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41--50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03C67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A2E5B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</w:tr>
      <w:tr w:rsidR="009F2995" w14:paraId="6FC4F368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48E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DD7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67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9A7C7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51--60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66C7D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6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CC02A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</w:tr>
      <w:tr w:rsidR="009F2995" w14:paraId="2502DC6F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C90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FE3B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EF3C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A605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61--70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F0E5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7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73CC3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</w:tr>
      <w:tr w:rsidR="009F2995" w14:paraId="35AEB75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4EC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70C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1EF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DBF8E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71--80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A76CA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8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BF2C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 w:rsidR="009F2995" w14:paraId="1DDD5760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F4D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298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08F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2EAC7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81--90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55BD57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9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DA5C5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</w:tr>
      <w:tr w:rsidR="009F2995" w14:paraId="399C8FA8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CB6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EE5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2307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CB08E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91--100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21395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630D7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</w:tr>
      <w:tr w:rsidR="009F2995" w14:paraId="4315212F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FAE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9EFE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2A7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CB7C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101--110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43CDED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FB525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</w:tr>
      <w:tr w:rsidR="009F2995" w14:paraId="1D529A8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6F2A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A2D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ED3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465263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111--120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38007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33AC5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</w:tr>
      <w:tr w:rsidR="009F2995" w14:paraId="075069B9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F8D7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758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B1F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19A30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121--130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CDEC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CB033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</w:tr>
      <w:tr w:rsidR="009F2995" w14:paraId="5B64FC4A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4A5D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F57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66D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212B7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131--140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4B593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679A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</w:tr>
      <w:tr w:rsidR="009F2995" w14:paraId="56AA96F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84D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08E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BB5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8091D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141--150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26C97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CC822C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</w:tr>
      <w:tr w:rsidR="009F2995" w14:paraId="59093A7F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734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3EE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565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29A88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151--160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EF1319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16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C68B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Fixed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</w:tr>
      <w:tr w:rsidR="009F2995" w14:paraId="27141285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FF1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FC5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BE5F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2AD7E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161--170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69669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17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5199B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9F2995" w14:paraId="63CC48B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74F8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FEB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1C1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A1F4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171--180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F077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18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7D3E4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9F2995" w14:paraId="2D66610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9E6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C4A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3D9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ACA08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181--190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54D0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19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8E14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9F2995" w14:paraId="32C3224F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A22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DD7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E8DD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339398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191--200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2140B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7E46E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</w:tr>
      <w:tr w:rsidR="009F2995" w14:paraId="1BBD802A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FC1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5AC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E05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6E02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201--210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92897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21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AF9A40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</w:tr>
      <w:tr w:rsidR="009F2995" w14:paraId="0EB08DD1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88E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B26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1B9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330ED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211--220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B8B43D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74E3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</w:tr>
      <w:tr w:rsidR="009F2995" w14:paraId="3E754BA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4BB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701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374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4AFB3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221--230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5717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FEE3C9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</w:tr>
      <w:tr w:rsidR="009F2995" w14:paraId="4283FC98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BB0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9036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F8F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3FCE15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231--240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1D7DE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24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532A20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</w:tr>
      <w:tr w:rsidR="009F2995" w14:paraId="038CFFE4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E2D6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C97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B121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2660F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241--250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2158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Chase 25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0D234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Change Scene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</w:tr>
      <w:tr w:rsidR="009F2995" w14:paraId="17B12724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8FF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DC5A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BBA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119D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25B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Chase Speed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52BE1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7A43E77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3FB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D6D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54F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DE9A0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8281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 Slow toFast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76FAC" w14:textId="77777777" w:rsidR="009F2995" w:rsidRDefault="00F2378B">
            <w:pPr>
              <w:widowControl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Forward scene speed from slow to fast</w:t>
            </w:r>
          </w:p>
        </w:tc>
      </w:tr>
      <w:tr w:rsidR="009F2995" w14:paraId="7A6D065C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5D4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855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542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F6E2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E1A1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Chase Fade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79A2F2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442C0A26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FF9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392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D1C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63B11C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E55A4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Fade Chase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83F94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Gradient Speed</w:t>
            </w:r>
          </w:p>
        </w:tc>
      </w:tr>
      <w:tr w:rsidR="009F2995" w14:paraId="1037B8C1" w14:textId="77777777">
        <w:trPr>
          <w:trHeight w:val="413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378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538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2CDF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56298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4021D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System Function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E269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05FA693C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791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D2AF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334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BCD9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000-019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855A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None Function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7C9EC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2D7D8787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D81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0A0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655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65F9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020-039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D6C7C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Linear Dimmer Curve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A1F9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5BE8F33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171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A1E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0A1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C34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040-059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D608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Square Dimmer Curve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DD2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334A40D0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80F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7B3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A26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36D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060-079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AAE5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I-Square Dimmer Curve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EB27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25F5B973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538F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7278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56BE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0CF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080-099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2C1AF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S-Shape Dimmer Curve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36A2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7828284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270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FE8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94ED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505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2F6B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None Function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ECB9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5A3600D4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33E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6B6D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A64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B64E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C27A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System Control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8AA1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75A58584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A3A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00F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6ED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7AD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000-249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F41B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None Function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93C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19BC9488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0057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DE73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0C0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940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250-255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AE4F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Reset the fixture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E2A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</w:tr>
      <w:tr w:rsidR="009F2995" w14:paraId="4FD3B2C6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EF0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017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201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C83C6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2636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1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B2F2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5F9566A8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2D0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0F0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319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D7AF2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270F3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0EB6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LED1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>red zone from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3F798CBC" w14:textId="77777777">
        <w:trPr>
          <w:trHeight w:val="416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35B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880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7BF1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2045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C987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1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02BA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24CB1C2F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E92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5E3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D31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33715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9016F6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D949C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LED1green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  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56F898BA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062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8C54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065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E42F8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C1E9A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1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D32E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3825BFA2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EBB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A4A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B2DA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22B3D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D1B460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B267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LED1blue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5C3A6814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75C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470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B02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BD06B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6E70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1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A92A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71A72DC5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AD7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A52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3A0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12AB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A1425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E257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LED1 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6BE1811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DCA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80F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317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21A9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33266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2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6360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6267A3CA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14E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3A0E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9B5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4B8F1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67C8F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4CC1F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LED2 red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F67479F" w14:textId="77777777">
        <w:trPr>
          <w:trHeight w:val="439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771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819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EAA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FBBB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F538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2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5FB5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3808358A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605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3278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EB3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BF64E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F26D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1CE4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LED2green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11BD86F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B96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E50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241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864A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F943C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2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82FD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700BDA73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00D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B8B1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2B6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3C2B0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0B85A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0314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LED2bule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263D007E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52D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76B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596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179F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DA3E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2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E55C4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249B5E88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B5C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211CC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80A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521DD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50061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8EA6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LED2white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D980440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544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35E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DB5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06B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1CB0E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3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7C39B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0EECF310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D72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CD1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774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316756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61CD9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69B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LED3 red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3B6F0CBF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6A0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1833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4CAE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25A0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262C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3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1E8D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7058E232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C93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F86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9AE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4A954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E1E03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22AC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LED3 green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7DD7262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A7D7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2E3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715E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2CCC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03FB6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3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90C66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518A7308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DE7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2BE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4C3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A8C0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AF5A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22D1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LED3 blue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245C3B5" w14:textId="77777777">
        <w:trPr>
          <w:trHeight w:val="54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BE23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DF1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8A5B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0D76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064DA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3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B1C6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5932CD4C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DB3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568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48B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F98B70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7190F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385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LED3 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73311301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D43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581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FEAC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0458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851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4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1ECA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61D17EFE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315A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B77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CCC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1073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EE52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1182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LED4 red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34065F4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BD2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43B5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359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D773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3239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4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8C592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26B930F1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1B6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2F7D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858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9E8CCC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C63D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56EB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LED4 green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320781F6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508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977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DE0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CF25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8A33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4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6C24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7255E6EF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8EE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701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AD4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D34A64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D9A58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5B7F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LED4 blue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3B9690A7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49D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1E5D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A4550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E55C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B5FE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4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9443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13D71BA0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26F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AD5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14D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75F48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31EC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D7E4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LED4 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725B1FE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7BC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530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86F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8887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7D1B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5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35B64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1771E475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2CA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B75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52F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A1AC8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230B8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AFF3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LED5 red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758F512D" w14:textId="77777777">
        <w:trPr>
          <w:trHeight w:val="30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6148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39F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A34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BFDE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A920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5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05AB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2494FB01" w14:textId="77777777">
        <w:trPr>
          <w:trHeight w:val="30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264F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5B0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CC31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5B90D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B9044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3E53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LED5 green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E59B166" w14:textId="77777777">
        <w:trPr>
          <w:trHeight w:val="30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0ACB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0AE6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FF9D7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09C1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05F31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5 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0AFEC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635F09AB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668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608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0C46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C0999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90C6C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E5CE7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LED5 blue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4124591" w14:textId="77777777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D9C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9C6B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2EE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54F00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5DA3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5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F740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016F4E4E" w14:textId="77777777">
        <w:trPr>
          <w:trHeight w:val="31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942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6A8A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FEE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31E823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35DDB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7DE9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LED5 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75C9BF9" w14:textId="77777777">
        <w:trPr>
          <w:trHeight w:val="459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C71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0FB5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435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F0CB3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7180A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6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142B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4E99E456" w14:textId="77777777">
        <w:trPr>
          <w:trHeight w:val="28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7DF1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4624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8AC4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4A66BC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3F292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8E54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LED6 red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6FD80BCD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9D7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9EEF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375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35EF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CFF1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6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1A47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75B931FD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BAF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B3E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8FC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82CF0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0F21D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375A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LED6 green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3F6C06ED" w14:textId="77777777">
        <w:trPr>
          <w:trHeight w:val="507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9CE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2928C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D5C9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3A17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556E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6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24F7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18CA8F78" w14:textId="77777777">
        <w:trPr>
          <w:trHeight w:val="28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7AD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E55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4D3E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F6090E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64D81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2B85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LED6 blue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0E690458" w14:textId="77777777">
        <w:trPr>
          <w:trHeight w:val="574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B5B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D7C54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765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8B13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4811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6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B13A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153C08A9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6AA0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60F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438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3F47A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6C304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42A00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LED6 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5D8F4C9E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F9E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3FAD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E8AE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2BC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B713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Red LED -array 7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62892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421052C2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329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F252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0C5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FCD5B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61539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Red ( 0-Black , 255-100% Red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D42B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LED7 red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43C71E77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ADDA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141B6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C1D3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AC44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7AD34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Green LED -array 7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9182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349B99A8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86D5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97DC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4AC9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60AE6D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106849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Green ( 0-Black , 255-100% Green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D8672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LED7 green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15112053" w14:textId="77777777">
        <w:trPr>
          <w:trHeight w:val="360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9E7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2728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0C22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760D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BABF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Blue LED -array 7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E0C0D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65670D91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BC36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E35F7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101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8BD1AC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782AE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Blue ( 0-Black , 255-100% Blue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D4D31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LED7 blue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  <w:tr w:rsidR="009F2995" w14:paraId="53CD32B2" w14:textId="77777777">
        <w:trPr>
          <w:trHeight w:val="484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596E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lastRenderedPageBreak/>
              <w:t>-</w:t>
            </w:r>
          </w:p>
        </w:tc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9E0F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3A221" w14:textId="77777777" w:rsidR="009F2995" w:rsidRDefault="00F2378B">
            <w:pPr>
              <w:widowControl/>
              <w:jc w:val="center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AF6B" w14:textId="77777777" w:rsidR="009F2995" w:rsidRDefault="009F2995">
            <w:pP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7722" w14:textId="77777777" w:rsidR="009F2995" w:rsidRDefault="00F2378B">
            <w:pPr>
              <w:widowControl/>
              <w:textAlignment w:val="center"/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rFonts w:asciiTheme="minorHAnsi" w:eastAsia="Microsoft YaHei" w:hAnsiTheme="minorHAnsi" w:cs="Microsoft YaHei"/>
                <w:b/>
                <w:color w:val="000000"/>
                <w:kern w:val="0"/>
                <w:sz w:val="18"/>
                <w:szCs w:val="18"/>
                <w:u w:val="single"/>
                <w:lang w:bidi="ar"/>
              </w:rPr>
              <w:t>White LED -array 7 :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C3655" w14:textId="77777777" w:rsidR="009F2995" w:rsidRDefault="009F2995">
            <w:pPr>
              <w:rPr>
                <w:rFonts w:asciiTheme="minorHAnsi" w:eastAsia="Microsoft YaHei" w:hAnsiTheme="minorHAnsi" w:cs="Microsoft YaHei"/>
                <w:b/>
                <w:color w:val="000000"/>
                <w:sz w:val="18"/>
                <w:szCs w:val="18"/>
              </w:rPr>
            </w:pPr>
          </w:p>
        </w:tc>
      </w:tr>
      <w:tr w:rsidR="009F2995" w14:paraId="6AE739D3" w14:textId="77777777">
        <w:trPr>
          <w:trHeight w:val="345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AC03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9E4B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8DBA" w14:textId="77777777" w:rsidR="009F2995" w:rsidRDefault="009F2995">
            <w:pPr>
              <w:jc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BC0F6" w14:textId="77777777" w:rsidR="009F2995" w:rsidRDefault="00F2378B">
            <w:pPr>
              <w:widowControl/>
              <w:jc w:val="center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0-255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C64D2D" w14:textId="77777777" w:rsidR="009F2995" w:rsidRDefault="00F2378B">
            <w:pPr>
              <w:widowControl/>
              <w:jc w:val="left"/>
              <w:textAlignment w:val="bottom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White ( 0-Black , 255-100% White )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667A" w14:textId="77777777" w:rsidR="009F2995" w:rsidRDefault="00F2378B">
            <w:pPr>
              <w:widowControl/>
              <w:jc w:val="left"/>
              <w:textAlignment w:val="center"/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</w:pP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 xml:space="preserve">LED7 white </w:t>
            </w:r>
            <w:r>
              <w:rPr>
                <w:rFonts w:asciiTheme="minorHAnsi" w:eastAsia="Microsoft YaHei" w:hAnsiTheme="minorHAnsi" w:cs="Microsoft YaHei"/>
                <w:color w:val="000000"/>
                <w:sz w:val="18"/>
                <w:szCs w:val="18"/>
              </w:rPr>
              <w:t xml:space="preserve">zone from 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～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Theme="minorHAnsi" w:eastAsia="Microsoft YaHei" w:hAnsiTheme="minorHAnsi" w:cs="Microsoft YaHei"/>
                <w:color w:val="000000"/>
                <w:kern w:val="0"/>
                <w:sz w:val="18"/>
                <w:szCs w:val="18"/>
                <w:lang w:bidi="ar"/>
              </w:rPr>
              <w:t>％</w:t>
            </w:r>
          </w:p>
        </w:tc>
      </w:tr>
    </w:tbl>
    <w:p w14:paraId="43A235E2" w14:textId="77777777" w:rsidR="009F2995" w:rsidRDefault="009F2995">
      <w:pPr>
        <w:rPr>
          <w:rFonts w:asciiTheme="minorHAnsi" w:hAnsiTheme="minorHAnsi"/>
          <w:sz w:val="18"/>
          <w:szCs w:val="18"/>
        </w:rPr>
      </w:pPr>
    </w:p>
    <w:p w14:paraId="40F9FE09" w14:textId="77777777" w:rsidR="009F2995" w:rsidRDefault="00F2378B">
      <w:pPr>
        <w:pStyle w:val="1"/>
        <w:rPr>
          <w:rFonts w:asciiTheme="minorHAnsi" w:hAnsiTheme="minorHAnsi"/>
          <w:kern w:val="0"/>
          <w:sz w:val="24"/>
          <w:szCs w:val="24"/>
        </w:rPr>
      </w:pPr>
      <w:bookmarkStart w:id="23" w:name="_Toc459908318"/>
      <w:r>
        <w:rPr>
          <w:rFonts w:asciiTheme="minorHAnsi" w:hAnsiTheme="minorHAnsi"/>
          <w:kern w:val="0"/>
          <w:sz w:val="24"/>
          <w:szCs w:val="24"/>
        </w:rPr>
        <w:t>7</w:t>
      </w:r>
      <w:r>
        <w:rPr>
          <w:rFonts w:asciiTheme="minorHAnsi" w:hAnsiTheme="minorHAnsi" w:hint="eastAsia"/>
          <w:kern w:val="0"/>
          <w:sz w:val="24"/>
          <w:szCs w:val="24"/>
        </w:rPr>
        <w:t>.</w:t>
      </w:r>
      <w:r>
        <w:rPr>
          <w:rFonts w:asciiTheme="minorHAnsi" w:hAnsiTheme="minorHAnsi"/>
          <w:kern w:val="0"/>
          <w:sz w:val="24"/>
          <w:szCs w:val="24"/>
        </w:rPr>
        <w:t xml:space="preserve"> </w:t>
      </w:r>
      <w:bookmarkEnd w:id="23"/>
      <w:r>
        <w:rPr>
          <w:rFonts w:asciiTheme="minorHAnsi" w:hAnsiTheme="minorHAnsi"/>
          <w:kern w:val="0"/>
          <w:sz w:val="24"/>
          <w:szCs w:val="24"/>
        </w:rPr>
        <w:t>Configuration Instructions</w:t>
      </w:r>
    </w:p>
    <w:p w14:paraId="51937E6D" w14:textId="77777777" w:rsidR="009F2995" w:rsidRDefault="00F2378B">
      <w:pPr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Power connection cable1piece </w:t>
      </w:r>
    </w:p>
    <w:p w14:paraId="22660FAA" w14:textId="77777777" w:rsidR="009F2995" w:rsidRDefault="00F2378B">
      <w:pPr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Signal connection cable1piece </w:t>
      </w:r>
    </w:p>
    <w:p w14:paraId="4073AE18" w14:textId="77777777" w:rsidR="009F2995" w:rsidRDefault="00F2378B">
      <w:pPr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Safety rope1piece </w:t>
      </w:r>
    </w:p>
    <w:p w14:paraId="30EAB78B" w14:textId="77777777" w:rsidR="009F2995" w:rsidRDefault="00F2378B">
      <w:pPr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Instruction manual1copy </w:t>
      </w:r>
    </w:p>
    <w:p w14:paraId="37902DC2" w14:textId="77777777" w:rsidR="009F2995" w:rsidRDefault="00F2378B">
      <w:pPr>
        <w:rPr>
          <w:rFonts w:asciiTheme="minorHAnsi" w:eastAsia="Microsoft YaHei UI" w:hAnsiTheme="minorHAnsi" w:cs="Microsoft YaHei UI"/>
          <w:color w:val="000000"/>
          <w:sz w:val="18"/>
          <w:szCs w:val="18"/>
        </w:rPr>
      </w:pP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 xml:space="preserve">Warranty card1sheet </w:t>
      </w:r>
    </w:p>
    <w:p w14:paraId="31383249" w14:textId="77777777" w:rsidR="009F2995" w:rsidRDefault="00F2378B">
      <w:pPr>
        <w:rPr>
          <w:rFonts w:asciiTheme="minorHAnsi" w:hAnsiTheme="minorHAnsi" w:cs="Arial"/>
          <w:sz w:val="18"/>
          <w:szCs w:val="18"/>
        </w:rPr>
      </w:pPr>
      <w:r>
        <w:rPr>
          <w:rFonts w:asciiTheme="minorHAnsi" w:eastAsia="Microsoft YaHei UI" w:hAnsiTheme="minorHAnsi" w:cs="Microsoft YaHei UI"/>
          <w:color w:val="000000"/>
          <w:sz w:val="18"/>
          <w:szCs w:val="18"/>
        </w:rPr>
        <w:t>Lamp body mounting plate 2 pieces</w:t>
      </w:r>
      <w:r>
        <w:rPr>
          <w:rFonts w:asciiTheme="minorHAnsi" w:hAnsiTheme="minorHAnsi"/>
          <w:sz w:val="18"/>
          <w:szCs w:val="18"/>
        </w:rPr>
        <w:t xml:space="preserve">      </w:t>
      </w:r>
      <w:bookmarkEnd w:id="1"/>
    </w:p>
    <w:sectPr w:rsidR="009F2995">
      <w:footerReference w:type="default" r:id="rId17"/>
      <w:footerReference w:type="first" r:id="rId18"/>
      <w:pgSz w:w="8419" w:h="11906" w:orient="landscape"/>
      <w:pgMar w:top="567" w:right="1077" w:bottom="426" w:left="1077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C86FB" w14:textId="77777777" w:rsidR="00DE0AD0" w:rsidRDefault="00DE0AD0">
      <w:r>
        <w:separator/>
      </w:r>
    </w:p>
  </w:endnote>
  <w:endnote w:type="continuationSeparator" w:id="0">
    <w:p w14:paraId="1DA9B6D2" w14:textId="77777777" w:rsidR="00DE0AD0" w:rsidRDefault="00DE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w Cen MT Condensed Extra Bold">
    <w:altName w:val="Tw Cen MT Condensed Extra Bold"/>
    <w:charset w:val="00"/>
    <w:family w:val="swiss"/>
    <w:pitch w:val="variable"/>
    <w:sig w:usb0="00000003" w:usb1="00000000" w:usb2="00000000" w:usb3="00000000" w:csb0="00000003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eiryo UI">
    <w:altName w:val="Yu Gothic UI"/>
    <w:charset w:val="80"/>
    <w:family w:val="swiss"/>
    <w:pitch w:val="variable"/>
    <w:sig w:usb0="E00002FF" w:usb1="6AC7FFFF" w:usb2="08000012" w:usb3="00000000" w:csb0="0002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 Bold">
    <w:altName w:val="Microsoft YaHei UI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oto Sans SC">
    <w:altName w:val="Malgun Gothic Semilight"/>
    <w:charset w:val="86"/>
    <w:family w:val="auto"/>
    <w:pitch w:val="default"/>
    <w:sig w:usb0="00000000" w:usb1="2ADF3C10" w:usb2="00000016" w:usb3="00000000" w:csb0="6006010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4A7D" w14:textId="77777777" w:rsidR="00F2378B" w:rsidRDefault="00F2378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53450">
      <w:rPr>
        <w:noProof/>
      </w:rPr>
      <w:t>15</w:t>
    </w:r>
    <w:r>
      <w:fldChar w:fldCharType="end"/>
    </w:r>
  </w:p>
  <w:p w14:paraId="40CF53BC" w14:textId="77777777" w:rsidR="00F2378B" w:rsidRDefault="00F237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35DF2" w14:textId="77777777" w:rsidR="00F2378B" w:rsidRDefault="00F2378B">
    <w:pPr>
      <w:pStyle w:val="a5"/>
      <w:jc w:val="right"/>
    </w:pPr>
  </w:p>
  <w:p w14:paraId="5DD80FD0" w14:textId="77777777" w:rsidR="00F2378B" w:rsidRDefault="00F237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D0008" w14:textId="77777777" w:rsidR="00DE0AD0" w:rsidRDefault="00DE0AD0">
      <w:r>
        <w:separator/>
      </w:r>
    </w:p>
  </w:footnote>
  <w:footnote w:type="continuationSeparator" w:id="0">
    <w:p w14:paraId="421B1378" w14:textId="77777777" w:rsidR="00DE0AD0" w:rsidRDefault="00DE0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F0B31C"/>
    <w:multiLevelType w:val="singleLevel"/>
    <w:tmpl w:val="88F0B31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2588418"/>
    <w:multiLevelType w:val="singleLevel"/>
    <w:tmpl w:val="C258841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36091F9E"/>
    <w:multiLevelType w:val="singleLevel"/>
    <w:tmpl w:val="36091F9E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87E708B"/>
    <w:multiLevelType w:val="singleLevel"/>
    <w:tmpl w:val="387E708B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3D2D28B3"/>
    <w:multiLevelType w:val="multilevel"/>
    <w:tmpl w:val="3D2D28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FD2CC69"/>
    <w:multiLevelType w:val="singleLevel"/>
    <w:tmpl w:val="3FD2CC69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49997E0E"/>
    <w:multiLevelType w:val="singleLevel"/>
    <w:tmpl w:val="49997E0E"/>
    <w:lvl w:ilvl="0">
      <w:start w:val="5"/>
      <w:numFmt w:val="decimal"/>
      <w:suff w:val="space"/>
      <w:lvlText w:val="%1."/>
      <w:lvlJc w:val="left"/>
    </w:lvl>
  </w:abstractNum>
  <w:abstractNum w:abstractNumId="7" w15:restartNumberingAfterBreak="0">
    <w:nsid w:val="4D6E481E"/>
    <w:multiLevelType w:val="multilevel"/>
    <w:tmpl w:val="4D6E4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CEF07C5"/>
    <w:multiLevelType w:val="singleLevel"/>
    <w:tmpl w:val="5CEF07C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7E4205A0"/>
    <w:multiLevelType w:val="multilevel"/>
    <w:tmpl w:val="7E420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420"/>
  <w:bookFoldPrinting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02E"/>
    <w:rsid w:val="0001304E"/>
    <w:rsid w:val="000822F1"/>
    <w:rsid w:val="000A7949"/>
    <w:rsid w:val="000B45CF"/>
    <w:rsid w:val="000D2451"/>
    <w:rsid w:val="001048E4"/>
    <w:rsid w:val="00106415"/>
    <w:rsid w:val="00121B4D"/>
    <w:rsid w:val="001312D9"/>
    <w:rsid w:val="00172A27"/>
    <w:rsid w:val="001822F8"/>
    <w:rsid w:val="001B0C05"/>
    <w:rsid w:val="001C3B55"/>
    <w:rsid w:val="001E5363"/>
    <w:rsid w:val="00227766"/>
    <w:rsid w:val="00230F92"/>
    <w:rsid w:val="002B280A"/>
    <w:rsid w:val="002D5371"/>
    <w:rsid w:val="003107B3"/>
    <w:rsid w:val="00337F51"/>
    <w:rsid w:val="00353F89"/>
    <w:rsid w:val="003667F4"/>
    <w:rsid w:val="00385C91"/>
    <w:rsid w:val="003929F5"/>
    <w:rsid w:val="003C0F75"/>
    <w:rsid w:val="003C4430"/>
    <w:rsid w:val="003D494C"/>
    <w:rsid w:val="004079B1"/>
    <w:rsid w:val="0041747B"/>
    <w:rsid w:val="004335B7"/>
    <w:rsid w:val="004336B2"/>
    <w:rsid w:val="00446D93"/>
    <w:rsid w:val="004F32BD"/>
    <w:rsid w:val="00547EC5"/>
    <w:rsid w:val="005534A3"/>
    <w:rsid w:val="005634A7"/>
    <w:rsid w:val="00563949"/>
    <w:rsid w:val="00586EB9"/>
    <w:rsid w:val="005C650D"/>
    <w:rsid w:val="005D27EE"/>
    <w:rsid w:val="00626214"/>
    <w:rsid w:val="00626A60"/>
    <w:rsid w:val="00634E61"/>
    <w:rsid w:val="00643C5F"/>
    <w:rsid w:val="00653450"/>
    <w:rsid w:val="006726DE"/>
    <w:rsid w:val="00675888"/>
    <w:rsid w:val="006B166F"/>
    <w:rsid w:val="006F21A5"/>
    <w:rsid w:val="006F5DF3"/>
    <w:rsid w:val="00713BEF"/>
    <w:rsid w:val="0072053A"/>
    <w:rsid w:val="00720971"/>
    <w:rsid w:val="00776532"/>
    <w:rsid w:val="007918EE"/>
    <w:rsid w:val="00795020"/>
    <w:rsid w:val="0079732D"/>
    <w:rsid w:val="007A1745"/>
    <w:rsid w:val="007B147D"/>
    <w:rsid w:val="007D452E"/>
    <w:rsid w:val="007F622E"/>
    <w:rsid w:val="00860EB1"/>
    <w:rsid w:val="00870DEC"/>
    <w:rsid w:val="00884AAB"/>
    <w:rsid w:val="008A0977"/>
    <w:rsid w:val="008D2133"/>
    <w:rsid w:val="008F653A"/>
    <w:rsid w:val="009105F5"/>
    <w:rsid w:val="00913FFC"/>
    <w:rsid w:val="009772AA"/>
    <w:rsid w:val="009877D4"/>
    <w:rsid w:val="0099309A"/>
    <w:rsid w:val="00995032"/>
    <w:rsid w:val="009C2985"/>
    <w:rsid w:val="009E2DBD"/>
    <w:rsid w:val="009F2995"/>
    <w:rsid w:val="00A15305"/>
    <w:rsid w:val="00A2311C"/>
    <w:rsid w:val="00A24C72"/>
    <w:rsid w:val="00A25C23"/>
    <w:rsid w:val="00A554B9"/>
    <w:rsid w:val="00A657E7"/>
    <w:rsid w:val="00A66171"/>
    <w:rsid w:val="00A774E1"/>
    <w:rsid w:val="00A825CF"/>
    <w:rsid w:val="00A92A6D"/>
    <w:rsid w:val="00AB3B59"/>
    <w:rsid w:val="00AD6B17"/>
    <w:rsid w:val="00AE5888"/>
    <w:rsid w:val="00B00AD0"/>
    <w:rsid w:val="00B24839"/>
    <w:rsid w:val="00BB6567"/>
    <w:rsid w:val="00C42B15"/>
    <w:rsid w:val="00C624A4"/>
    <w:rsid w:val="00C81CF9"/>
    <w:rsid w:val="00CB0452"/>
    <w:rsid w:val="00CB54C0"/>
    <w:rsid w:val="00CD12EA"/>
    <w:rsid w:val="00CF5517"/>
    <w:rsid w:val="00D23A54"/>
    <w:rsid w:val="00D34611"/>
    <w:rsid w:val="00D55157"/>
    <w:rsid w:val="00D71D3F"/>
    <w:rsid w:val="00D87B06"/>
    <w:rsid w:val="00DE0AD0"/>
    <w:rsid w:val="00E1683C"/>
    <w:rsid w:val="00E4073B"/>
    <w:rsid w:val="00E65366"/>
    <w:rsid w:val="00EE6F6F"/>
    <w:rsid w:val="00EF62EF"/>
    <w:rsid w:val="00EF6743"/>
    <w:rsid w:val="00F15715"/>
    <w:rsid w:val="00F2378B"/>
    <w:rsid w:val="00F346AB"/>
    <w:rsid w:val="00F75F38"/>
    <w:rsid w:val="00FA062A"/>
    <w:rsid w:val="00FC5662"/>
    <w:rsid w:val="00FF07C0"/>
    <w:rsid w:val="00FF1B8E"/>
    <w:rsid w:val="00FF5F57"/>
    <w:rsid w:val="011A52DC"/>
    <w:rsid w:val="021E4F0A"/>
    <w:rsid w:val="02580567"/>
    <w:rsid w:val="025D2470"/>
    <w:rsid w:val="02921645"/>
    <w:rsid w:val="03F533D0"/>
    <w:rsid w:val="043A3739"/>
    <w:rsid w:val="05066B4B"/>
    <w:rsid w:val="057D200D"/>
    <w:rsid w:val="05CD6914"/>
    <w:rsid w:val="064033D0"/>
    <w:rsid w:val="07382DA1"/>
    <w:rsid w:val="0A4C18F1"/>
    <w:rsid w:val="0A9E5E78"/>
    <w:rsid w:val="0C5E5E59"/>
    <w:rsid w:val="0C86379A"/>
    <w:rsid w:val="0CD12914"/>
    <w:rsid w:val="0F7605E9"/>
    <w:rsid w:val="102B6E13"/>
    <w:rsid w:val="103145A0"/>
    <w:rsid w:val="111B1F9F"/>
    <w:rsid w:val="12527A9D"/>
    <w:rsid w:val="1584665B"/>
    <w:rsid w:val="16C16063"/>
    <w:rsid w:val="16EB6EA7"/>
    <w:rsid w:val="17753588"/>
    <w:rsid w:val="177D4217"/>
    <w:rsid w:val="188B43D5"/>
    <w:rsid w:val="193C2EF3"/>
    <w:rsid w:val="1A724767"/>
    <w:rsid w:val="1E253381"/>
    <w:rsid w:val="1E5701B3"/>
    <w:rsid w:val="1F356A41"/>
    <w:rsid w:val="1F7D6E36"/>
    <w:rsid w:val="2074194C"/>
    <w:rsid w:val="20947C82"/>
    <w:rsid w:val="210821C0"/>
    <w:rsid w:val="215C3E48"/>
    <w:rsid w:val="22693ECE"/>
    <w:rsid w:val="2278331B"/>
    <w:rsid w:val="231879A1"/>
    <w:rsid w:val="240C6FB5"/>
    <w:rsid w:val="24760BE2"/>
    <w:rsid w:val="249928D5"/>
    <w:rsid w:val="24ED0821"/>
    <w:rsid w:val="25330F95"/>
    <w:rsid w:val="26133E87"/>
    <w:rsid w:val="276C1B3A"/>
    <w:rsid w:val="2A687324"/>
    <w:rsid w:val="2AD15F5E"/>
    <w:rsid w:val="2B6C2049"/>
    <w:rsid w:val="2C0547C6"/>
    <w:rsid w:val="2C5113C3"/>
    <w:rsid w:val="2E3D1E67"/>
    <w:rsid w:val="2EDD77F3"/>
    <w:rsid w:val="308974AE"/>
    <w:rsid w:val="308F6043"/>
    <w:rsid w:val="319F2879"/>
    <w:rsid w:val="326957C5"/>
    <w:rsid w:val="33A154C2"/>
    <w:rsid w:val="34B51B07"/>
    <w:rsid w:val="34D00132"/>
    <w:rsid w:val="34E9325B"/>
    <w:rsid w:val="36273F67"/>
    <w:rsid w:val="38866F49"/>
    <w:rsid w:val="396B62C2"/>
    <w:rsid w:val="39CA7C93"/>
    <w:rsid w:val="39E5649B"/>
    <w:rsid w:val="3AD44EE6"/>
    <w:rsid w:val="3BF3026A"/>
    <w:rsid w:val="3C8F22E7"/>
    <w:rsid w:val="3D417B8C"/>
    <w:rsid w:val="3D702C5A"/>
    <w:rsid w:val="3DE82996"/>
    <w:rsid w:val="40FF1BB1"/>
    <w:rsid w:val="41053ABB"/>
    <w:rsid w:val="41C42BF4"/>
    <w:rsid w:val="427A361C"/>
    <w:rsid w:val="43C845C3"/>
    <w:rsid w:val="448B4301"/>
    <w:rsid w:val="455E7EDC"/>
    <w:rsid w:val="467B15AE"/>
    <w:rsid w:val="479A1A05"/>
    <w:rsid w:val="485A4042"/>
    <w:rsid w:val="48642A86"/>
    <w:rsid w:val="49493CCA"/>
    <w:rsid w:val="49793C53"/>
    <w:rsid w:val="4A562B83"/>
    <w:rsid w:val="4B5F6DC8"/>
    <w:rsid w:val="4C2904FF"/>
    <w:rsid w:val="4C5F67DB"/>
    <w:rsid w:val="4CF3124D"/>
    <w:rsid w:val="4D334235"/>
    <w:rsid w:val="4F323CFA"/>
    <w:rsid w:val="4FEE1EAF"/>
    <w:rsid w:val="50170AF5"/>
    <w:rsid w:val="506D01FF"/>
    <w:rsid w:val="513D5054"/>
    <w:rsid w:val="51521776"/>
    <w:rsid w:val="540D4E72"/>
    <w:rsid w:val="545D3CF8"/>
    <w:rsid w:val="548118E6"/>
    <w:rsid w:val="55966EF8"/>
    <w:rsid w:val="56BC6CDA"/>
    <w:rsid w:val="573E3DB0"/>
    <w:rsid w:val="58530075"/>
    <w:rsid w:val="58CC7D3F"/>
    <w:rsid w:val="58E10BDE"/>
    <w:rsid w:val="59B54439"/>
    <w:rsid w:val="5AC94301"/>
    <w:rsid w:val="5AFC7FD4"/>
    <w:rsid w:val="5B0C6070"/>
    <w:rsid w:val="5B386B34"/>
    <w:rsid w:val="5CD22158"/>
    <w:rsid w:val="5CFD0A1E"/>
    <w:rsid w:val="5D281862"/>
    <w:rsid w:val="5E3774A1"/>
    <w:rsid w:val="5FA266F3"/>
    <w:rsid w:val="5FFA1633"/>
    <w:rsid w:val="611D5B24"/>
    <w:rsid w:val="61D14789"/>
    <w:rsid w:val="623B41B9"/>
    <w:rsid w:val="62DE1443"/>
    <w:rsid w:val="631B5A25"/>
    <w:rsid w:val="638E5D64"/>
    <w:rsid w:val="63BD3030"/>
    <w:rsid w:val="640F75B7"/>
    <w:rsid w:val="64C45DE1"/>
    <w:rsid w:val="64E1790F"/>
    <w:rsid w:val="65EF237E"/>
    <w:rsid w:val="660776F2"/>
    <w:rsid w:val="677243C5"/>
    <w:rsid w:val="67F2247B"/>
    <w:rsid w:val="686739D9"/>
    <w:rsid w:val="68A634BD"/>
    <w:rsid w:val="6A755CB7"/>
    <w:rsid w:val="6AB1009A"/>
    <w:rsid w:val="6AE510AB"/>
    <w:rsid w:val="6B192F42"/>
    <w:rsid w:val="6BF151A3"/>
    <w:rsid w:val="6DC30922"/>
    <w:rsid w:val="6DC410AC"/>
    <w:rsid w:val="6F1A5983"/>
    <w:rsid w:val="6F9D14AD"/>
    <w:rsid w:val="700346D4"/>
    <w:rsid w:val="701A42F9"/>
    <w:rsid w:val="703A6DAC"/>
    <w:rsid w:val="703C5B33"/>
    <w:rsid w:val="71887D53"/>
    <w:rsid w:val="722246CE"/>
    <w:rsid w:val="726141B3"/>
    <w:rsid w:val="72C46456"/>
    <w:rsid w:val="72CC3862"/>
    <w:rsid w:val="73D62E1B"/>
    <w:rsid w:val="742A425D"/>
    <w:rsid w:val="74563369"/>
    <w:rsid w:val="74B8340E"/>
    <w:rsid w:val="74FF4092"/>
    <w:rsid w:val="76116EC2"/>
    <w:rsid w:val="763E6DC0"/>
    <w:rsid w:val="77232203"/>
    <w:rsid w:val="77A41857"/>
    <w:rsid w:val="788D17D5"/>
    <w:rsid w:val="78C00D2A"/>
    <w:rsid w:val="78D750CC"/>
    <w:rsid w:val="79587FA4"/>
    <w:rsid w:val="79905B80"/>
    <w:rsid w:val="79D44D55"/>
    <w:rsid w:val="7D17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278A51F0"/>
  <w15:docId w15:val="{B412B17E-70F8-41CF-8411-BA505960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uiPriority="39" w:qFormat="1"/>
    <w:lsdException w:name="toc 4" w:qFormat="1"/>
    <w:lsdException w:name="toc 6" w:qFormat="1"/>
    <w:lsdException w:name="toc 7" w:qFormat="1"/>
    <w:lsdException w:name="toc 8" w:qFormat="1"/>
    <w:lsdException w:name="toc 9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uiPriority="99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uiPriority="99"/>
    <w:lsdException w:name="Balloon Text" w:semiHidden="1" w:unhideWhenUsed="1"/>
    <w:lsdException w:name="Table Grid" w:uiPriority="99" w:qFormat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line="576" w:lineRule="auto"/>
      <w:jc w:val="left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140" w:after="140" w:line="413" w:lineRule="auto"/>
      <w:jc w:val="left"/>
      <w:outlineLvl w:val="1"/>
    </w:pPr>
    <w:rPr>
      <w:rFonts w:ascii="Cambria" w:hAnsi="Cambria"/>
      <w:b/>
      <w:bCs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5">
    <w:name w:val="toc 5"/>
    <w:basedOn w:val="a"/>
    <w:next w:val="a"/>
    <w:pPr>
      <w:ind w:left="840"/>
      <w:jc w:val="left"/>
    </w:pPr>
    <w:rPr>
      <w:sz w:val="18"/>
      <w:szCs w:val="18"/>
    </w:rPr>
  </w:style>
  <w:style w:type="paragraph" w:styleId="3">
    <w:name w:val="toc 3"/>
    <w:basedOn w:val="a"/>
    <w:next w:val="a"/>
    <w:pPr>
      <w:ind w:left="420"/>
      <w:jc w:val="left"/>
    </w:pPr>
    <w:rPr>
      <w:i/>
      <w:iCs/>
      <w:sz w:val="20"/>
      <w:szCs w:val="20"/>
    </w:rPr>
  </w:style>
  <w:style w:type="paragraph" w:styleId="8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3">
    <w:name w:val="Balloon Text"/>
    <w:basedOn w:val="a"/>
    <w:link w:val="a4"/>
    <w:rPr>
      <w:kern w:val="0"/>
      <w:sz w:val="2"/>
      <w:szCs w:val="20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6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21">
    <w:name w:val="toc 2"/>
    <w:basedOn w:val="a"/>
    <w:next w:val="a"/>
    <w:uiPriority w:val="39"/>
    <w:qFormat/>
    <w:pPr>
      <w:ind w:left="210"/>
      <w:jc w:val="left"/>
    </w:pPr>
    <w:rPr>
      <w:smallCaps/>
      <w:sz w:val="20"/>
      <w:szCs w:val="20"/>
    </w:rPr>
  </w:style>
  <w:style w:type="paragraph" w:styleId="9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a9">
    <w:name w:val="Title"/>
    <w:basedOn w:val="a"/>
    <w:next w:val="a"/>
    <w:link w:val="aa"/>
    <w:qFormat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ab">
    <w:name w:val="Table Grid"/>
    <w:basedOn w:val="a1"/>
    <w:uiPriority w:val="9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Grid Accent 5"/>
    <w:basedOn w:val="a1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NSimSun" w:eastAsia="Cambria" w:hAnsi="NSimSu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NSimSun" w:eastAsia="Cambria" w:hAnsi="NSimSu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NSimSun" w:eastAsia="Cambria" w:hAnsi="NSimSun" w:cs="Times New Roman"/>
        <w:b/>
        <w:bCs/>
      </w:rPr>
    </w:tblStylePr>
    <w:tblStylePr w:type="lastCol">
      <w:rPr>
        <w:rFonts w:ascii="NSimSun" w:eastAsia="Cambria" w:hAnsi="NSimSu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character" w:styleId="ac">
    <w:name w:val="FollowedHyperlink"/>
    <w:qFormat/>
    <w:rPr>
      <w:rFonts w:cs="Times New Roman"/>
      <w:color w:val="800080"/>
      <w:u w:val="single"/>
    </w:rPr>
  </w:style>
  <w:style w:type="character" w:styleId="ad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12">
    <w:name w:val="行号1"/>
    <w:basedOn w:val="a0"/>
    <w:qFormat/>
  </w:style>
  <w:style w:type="character" w:customStyle="1" w:styleId="a6">
    <w:name w:val="Нижний колонтитул Знак"/>
    <w:link w:val="a5"/>
    <w:uiPriority w:val="99"/>
    <w:qFormat/>
    <w:rPr>
      <w:rFonts w:ascii="Calibri" w:hAnsi="Calibri" w:cs="Times New Roman"/>
      <w:sz w:val="18"/>
      <w:szCs w:val="18"/>
    </w:rPr>
  </w:style>
  <w:style w:type="character" w:customStyle="1" w:styleId="Char">
    <w:name w:val="日期 Char"/>
    <w:link w:val="13"/>
    <w:qFormat/>
    <w:rPr>
      <w:rFonts w:cs="Times New Roman"/>
    </w:rPr>
  </w:style>
  <w:style w:type="paragraph" w:customStyle="1" w:styleId="13">
    <w:name w:val="日期1"/>
    <w:basedOn w:val="a"/>
    <w:next w:val="a"/>
    <w:link w:val="Char"/>
    <w:qFormat/>
    <w:pPr>
      <w:ind w:leftChars="2500" w:left="100"/>
    </w:pPr>
    <w:rPr>
      <w:rFonts w:ascii="Times New Roman" w:hAnsi="Times New Roman"/>
      <w:kern w:val="0"/>
      <w:sz w:val="20"/>
      <w:szCs w:val="20"/>
    </w:rPr>
  </w:style>
  <w:style w:type="character" w:customStyle="1" w:styleId="HeaderChar">
    <w:name w:val="Header Char"/>
    <w:qFormat/>
    <w:rPr>
      <w:sz w:val="18"/>
    </w:rPr>
  </w:style>
  <w:style w:type="character" w:customStyle="1" w:styleId="a4">
    <w:name w:val="Текст выноски Знак"/>
    <w:link w:val="a3"/>
    <w:qFormat/>
    <w:rPr>
      <w:rFonts w:ascii="Calibri" w:hAnsi="Calibri" w:cs="Times New Roman"/>
      <w:sz w:val="2"/>
    </w:rPr>
  </w:style>
  <w:style w:type="character" w:customStyle="1" w:styleId="TitleChar">
    <w:name w:val="Title Char"/>
    <w:qFormat/>
    <w:rPr>
      <w:rFonts w:ascii="Cambria" w:hAnsi="Cambria"/>
      <w:b/>
      <w:kern w:val="2"/>
      <w:sz w:val="32"/>
    </w:rPr>
  </w:style>
  <w:style w:type="character" w:customStyle="1" w:styleId="aa">
    <w:name w:val="Заголовок Знак"/>
    <w:link w:val="a9"/>
    <w:qFormat/>
    <w:rPr>
      <w:rFonts w:ascii="Cambria" w:hAnsi="Cambria" w:cs="Times New Roman"/>
      <w:b/>
      <w:bCs/>
      <w:sz w:val="32"/>
      <w:szCs w:val="32"/>
    </w:rPr>
  </w:style>
  <w:style w:type="character" w:customStyle="1" w:styleId="10">
    <w:name w:val="Заголовок 1 Знак"/>
    <w:link w:val="1"/>
    <w:qFormat/>
    <w:rPr>
      <w:b/>
      <w:bCs/>
      <w:kern w:val="44"/>
      <w:sz w:val="32"/>
      <w:szCs w:val="44"/>
    </w:rPr>
  </w:style>
  <w:style w:type="character" w:customStyle="1" w:styleId="20">
    <w:name w:val="Заголовок 2 Знак"/>
    <w:link w:val="2"/>
    <w:qFormat/>
    <w:rPr>
      <w:rFonts w:ascii="Cambria" w:hAnsi="Cambria"/>
      <w:b/>
      <w:bCs/>
      <w:sz w:val="28"/>
      <w:szCs w:val="32"/>
    </w:rPr>
  </w:style>
  <w:style w:type="character" w:customStyle="1" w:styleId="BalloonTextChar">
    <w:name w:val="Balloon Text Char"/>
    <w:qFormat/>
    <w:rPr>
      <w:kern w:val="2"/>
      <w:sz w:val="18"/>
    </w:rPr>
  </w:style>
  <w:style w:type="character" w:customStyle="1" w:styleId="a8">
    <w:name w:val="Верхний колонтитул Знак"/>
    <w:link w:val="a7"/>
    <w:uiPriority w:val="99"/>
    <w:qFormat/>
    <w:rPr>
      <w:rFonts w:ascii="Calibri" w:hAnsi="Calibri" w:cs="Times New Roman"/>
      <w:sz w:val="18"/>
      <w:szCs w:val="18"/>
    </w:rPr>
  </w:style>
  <w:style w:type="character" w:customStyle="1" w:styleId="FooterChar">
    <w:name w:val="Footer Char"/>
    <w:qFormat/>
    <w:rPr>
      <w:sz w:val="18"/>
    </w:rPr>
  </w:style>
  <w:style w:type="paragraph" w:customStyle="1" w:styleId="22">
    <w:name w:val="列出段落2"/>
    <w:basedOn w:val="a"/>
    <w:qFormat/>
    <w:pPr>
      <w:ind w:firstLineChars="200" w:firstLine="420"/>
    </w:pPr>
  </w:style>
  <w:style w:type="paragraph" w:customStyle="1" w:styleId="14">
    <w:name w:val="列出段落1"/>
    <w:basedOn w:val="a"/>
    <w:qFormat/>
    <w:pPr>
      <w:ind w:firstLineChars="200" w:firstLine="420"/>
    </w:pPr>
  </w:style>
  <w:style w:type="paragraph" w:customStyle="1" w:styleId="15">
    <w:name w:val="列出段落1"/>
    <w:basedOn w:val="a"/>
    <w:qFormat/>
    <w:pPr>
      <w:ind w:firstLineChars="200" w:firstLine="420"/>
    </w:pPr>
  </w:style>
  <w:style w:type="paragraph" w:customStyle="1" w:styleId="16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1950</Words>
  <Characters>11116</Characters>
  <Application>Microsoft Office Word</Application>
  <DocSecurity>0</DocSecurity>
  <Lines>92</Lines>
  <Paragraphs>26</Paragraphs>
  <ScaleCrop>false</ScaleCrop>
  <Company>China</Company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</dc:title>
  <dc:creator>User</dc:creator>
  <cp:lastModifiedBy>Sofiya</cp:lastModifiedBy>
  <cp:revision>7</cp:revision>
  <cp:lastPrinted>2025-09-11T03:53:00Z</cp:lastPrinted>
  <dcterms:created xsi:type="dcterms:W3CDTF">2025-09-11T03:25:00Z</dcterms:created>
  <dcterms:modified xsi:type="dcterms:W3CDTF">2025-12-08T11:49:00Z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558B17561F3445419769411B17883812_13</vt:lpwstr>
  </property>
  <property fmtid="{D5CDD505-2E9C-101B-9397-08002B2CF9AE}" pid="4" name="KSOTemplateDocerSaveRecord">
    <vt:lpwstr>eyJoZGlkIjoiOTU2NzUxYjMwOWUzYmEzYzJkZTE3ZGNmMmNlZWJlOTgiLCJ1c2VySWQiOiI3MTE4MzQwODcifQ==</vt:lpwstr>
  </property>
</Properties>
</file>